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9E" w:rsidRPr="006C12B3" w:rsidRDefault="009D13F2" w:rsidP="00A22FD5">
      <w:pPr>
        <w:rPr>
          <w:b/>
        </w:rPr>
      </w:pPr>
      <w:r>
        <w:rPr>
          <w:b/>
        </w:rPr>
        <w:t xml:space="preserve">Last </w:t>
      </w:r>
      <w:r w:rsidR="0017529E" w:rsidRPr="006C12B3">
        <w:rPr>
          <w:b/>
        </w:rPr>
        <w:t>Week at the State House</w:t>
      </w:r>
    </w:p>
    <w:p w:rsidR="009D13F2" w:rsidRDefault="009D13F2" w:rsidP="00B66C01"/>
    <w:p w:rsidR="00203637" w:rsidRDefault="00203637" w:rsidP="00B66C01">
      <w:r>
        <w:t xml:space="preserve">The plastic bags debate seemed to take on a life of its own </w:t>
      </w:r>
      <w:r w:rsidR="00153008">
        <w:t>last</w:t>
      </w:r>
      <w:r>
        <w:t xml:space="preserve"> week.  Governor Raimondo brought together members of the business community with members of the environmental advocacy groups to work out a compromise plastic bag ban bill.  The task force met over the course of three months.  In the end, a bill was presented to the Governor that included: (1) a ban on non-reusable plastic bags; (2) a </w:t>
      </w:r>
      <w:r w:rsidR="00B75E55">
        <w:t>mandatory</w:t>
      </w:r>
      <w:r>
        <w:t xml:space="preserve"> charge of five cents per bag for an alternative, heavier plastic bag or a paper bag, the money remaining with the retailer to help cover the cost of the more expensive bag alternative; (3) a state-wide preemption clause to ensure all communities were enforcing consistent rules to avoid confusion for businesses.  Two bills reflecting this long debated compromise were introduced at the request of DEM.  That’s when everything started to fall apart.  At the senate hearing</w:t>
      </w:r>
      <w:r w:rsidR="00A951A9">
        <w:t xml:space="preserve"> on S.410</w:t>
      </w:r>
      <w:r>
        <w:t>, members of the environmental community, who participated in the Governor’s taskforce, pushed hard to add a stitching requirement to the alternative re-usable plastic bag alternative</w:t>
      </w:r>
      <w:r w:rsidR="00A951A9">
        <w:t xml:space="preserve">, </w:t>
      </w:r>
      <w:r w:rsidR="001F4382">
        <w:t xml:space="preserve">to eliminate the per bag fee, </w:t>
      </w:r>
      <w:r w:rsidR="00A951A9">
        <w:t xml:space="preserve">and to change the preemption language.  The Senate Environment Committee added the “stitching” language </w:t>
      </w:r>
      <w:r w:rsidR="00B75E55">
        <w:t xml:space="preserve">(which further increases the cost of providing alternative bags) but kept the preemption language as is. The House passed its version H.5671 by removing the five cent per bag fee and keeping the preemption language in place (the stitching language was not added).  It is unclear how the two competing bills will </w:t>
      </w:r>
      <w:r w:rsidR="001F4382">
        <w:t>fair in the end.</w:t>
      </w:r>
    </w:p>
    <w:p w:rsidR="00687B0F" w:rsidRDefault="00687B0F" w:rsidP="00B66C01">
      <w:pPr>
        <w:rPr>
          <w:rFonts w:eastAsia="Times New Roman"/>
          <w:color w:val="000000"/>
        </w:rPr>
      </w:pPr>
    </w:p>
    <w:p w:rsidR="00C36C0D" w:rsidRPr="005B2A76" w:rsidRDefault="00C36C0D" w:rsidP="00A22FD5">
      <w:pPr>
        <w:rPr>
          <w:b/>
        </w:rPr>
      </w:pPr>
      <w:r w:rsidRPr="00C36C0D">
        <w:rPr>
          <w:b/>
        </w:rPr>
        <w:t>This Week at the State House</w:t>
      </w:r>
    </w:p>
    <w:p w:rsidR="00A31426" w:rsidRDefault="00A31426" w:rsidP="00A22FD5">
      <w:r>
        <w:t>This week the House Finance Committee will vote out their version of the FY2020 budget.  Both the House Speaker</w:t>
      </w:r>
      <w:r w:rsidR="003D43BC">
        <w:t xml:space="preserve"> </w:t>
      </w:r>
      <w:proofErr w:type="spellStart"/>
      <w:r w:rsidR="003D43BC">
        <w:t>Mattiello</w:t>
      </w:r>
      <w:proofErr w:type="spellEnd"/>
      <w:r>
        <w:t xml:space="preserve"> and the Senate President</w:t>
      </w:r>
      <w:r w:rsidR="003D43BC">
        <w:t xml:space="preserve"> </w:t>
      </w:r>
      <w:proofErr w:type="spellStart"/>
      <w:r w:rsidR="003D43BC">
        <w:t>Ruggerio</w:t>
      </w:r>
      <w:proofErr w:type="spellEnd"/>
      <w:r>
        <w:t xml:space="preserve"> are </w:t>
      </w:r>
      <w:r w:rsidR="003D43BC">
        <w:t xml:space="preserve">warning that this will not be an easy budget.  House Finance Chairman Abney was quoted in </w:t>
      </w:r>
      <w:proofErr w:type="spellStart"/>
      <w:r w:rsidR="003D43BC">
        <w:t>GoLocal</w:t>
      </w:r>
      <w:proofErr w:type="spellEnd"/>
      <w:r w:rsidR="003D43BC">
        <w:t xml:space="preserve"> as saying the “candy store is not open.”</w:t>
      </w:r>
      <w:r w:rsidR="00153008">
        <w:t xml:space="preserve">  The House Finance Committee had hoped to meet Tuesday, but as of Sunday night, the meeting had not been publicly posted (meetings require 48 hour public posting at this time – that requirement will be waived in the last days of session).</w:t>
      </w:r>
    </w:p>
    <w:p w:rsidR="00A52159" w:rsidRDefault="007E684E" w:rsidP="00A22FD5">
      <w:r>
        <w:t xml:space="preserve">Rhode Island’s population is about 1.057 million.  According to the Department of Labor website, </w:t>
      </w:r>
      <w:r w:rsidR="00A52159">
        <w:t>approximately 438,000</w:t>
      </w:r>
      <w:r>
        <w:t xml:space="preserve"> individuals </w:t>
      </w:r>
      <w:r w:rsidR="00A52159">
        <w:t>are</w:t>
      </w:r>
      <w:r>
        <w:t xml:space="preserve"> working in the R</w:t>
      </w:r>
      <w:r w:rsidR="00A52159">
        <w:t xml:space="preserve">hode Island private sector.  Approximately 61,400 people work </w:t>
      </w:r>
      <w:r>
        <w:t xml:space="preserve">for state, local and federal </w:t>
      </w:r>
      <w:r w:rsidR="00A52159">
        <w:t>governments</w:t>
      </w:r>
      <w:r>
        <w:t xml:space="preserve">.  </w:t>
      </w:r>
      <w:r w:rsidR="00A52159">
        <w:t xml:space="preserve">While those numbers do not include transient farm workers, it still means roughly 47% of Rhode Islanders are working.  At the last revenue Estimating Conference, members referenced the fact that </w:t>
      </w:r>
      <w:r w:rsidR="00A52159">
        <w:lastRenderedPageBreak/>
        <w:t xml:space="preserve">about 320,000-340,000 Rhode Islanders are participating in public assistance programs during the year (30-32%).  </w:t>
      </w:r>
    </w:p>
    <w:p w:rsidR="00FD7E4B" w:rsidRDefault="00FD7E4B" w:rsidP="00A22FD5">
      <w:r>
        <w:t>The latest economic forecast released declared Rhode Island’s economy to have shown sluggish growth in 2018, expanding .6% ranking 47</w:t>
      </w:r>
      <w:r w:rsidRPr="00FD7E4B">
        <w:rPr>
          <w:vertAlign w:val="superscript"/>
        </w:rPr>
        <w:t>th</w:t>
      </w:r>
      <w:r>
        <w:t xml:space="preserve"> out of 50 states (</w:t>
      </w:r>
      <w:r w:rsidRPr="00FD7E4B">
        <w:rPr>
          <w:i/>
        </w:rPr>
        <w:t>Rhode Island Public Expenditure Council Report</w:t>
      </w:r>
      <w:r>
        <w:t>).  The gap is expected to widen in the next quarter.  Rhode Island lost 2</w:t>
      </w:r>
      <w:r w:rsidR="000472EB">
        <w:t>,</w:t>
      </w:r>
      <w:r>
        <w:t xml:space="preserve">800 jobs between December, 2018 and March, 2019. </w:t>
      </w:r>
    </w:p>
    <w:p w:rsidR="007E684E" w:rsidRDefault="00A52159" w:rsidP="00A22FD5">
      <w:r>
        <w:t xml:space="preserve">This is the difficult backdrop </w:t>
      </w:r>
      <w:proofErr w:type="gramStart"/>
      <w:r>
        <w:t>legislators</w:t>
      </w:r>
      <w:proofErr w:type="gramEnd"/>
      <w:r>
        <w:t xml:space="preserve"> face as they try to present a balanced budget</w:t>
      </w:r>
      <w:r w:rsidR="00FD7E4B">
        <w:t xml:space="preserve"> this week</w:t>
      </w:r>
      <w:r>
        <w:t xml:space="preserve">.   </w:t>
      </w:r>
    </w:p>
    <w:p w:rsidR="00B83A3C" w:rsidRPr="00B83A3C" w:rsidRDefault="00B83A3C" w:rsidP="00A22FD5">
      <w:pPr>
        <w:rPr>
          <w:b/>
        </w:rPr>
      </w:pPr>
      <w:r w:rsidRPr="00B83A3C">
        <w:rPr>
          <w:b/>
        </w:rPr>
        <w:t>Tuesday Set To Be a Difficult Day</w:t>
      </w:r>
    </w:p>
    <w:p w:rsidR="00B83A3C" w:rsidRDefault="00B83A3C" w:rsidP="00A22FD5">
      <w:r>
        <w:t>If you plan to be at the State House Tuesday, get there early and bring earplugs.  The Senate Judiciary Committee has scheduled a vote on reproductive rights which will bring out many people, so prepare accordingly.</w:t>
      </w:r>
    </w:p>
    <w:p w:rsidR="00B83A3C" w:rsidRDefault="00B83A3C" w:rsidP="00A22FD5">
      <w:r>
        <w:t xml:space="preserve">The Senate Finance Committee plans to vote on S.134, An Act Relating to Taxation – Withholding of Tax, which lowers the </w:t>
      </w:r>
      <w:r w:rsidRPr="00B83A3C">
        <w:t xml:space="preserve">non-resident withholding requirement for a corporation that sells real estate </w:t>
      </w:r>
      <w:r>
        <w:t xml:space="preserve">to </w:t>
      </w:r>
      <w:r w:rsidRPr="00B83A3C">
        <w:t>be consistent with the 7% corporate income tax rate</w:t>
      </w:r>
      <w:r>
        <w:t>.  The Chamber has supported this change for a few years.  The committee will also take testimony on S.278, An Act Relating to Taxation.  S.278 makes it clear that</w:t>
      </w:r>
      <w:r w:rsidRPr="00B83A3C">
        <w:t xml:space="preserve"> a tax payment</w:t>
      </w:r>
      <w:r>
        <w:t xml:space="preserve"> received by</w:t>
      </w:r>
      <w:r w:rsidRPr="00B83A3C">
        <w:t xml:space="preserve"> midnight on the date in which the tax becomes due and payable</w:t>
      </w:r>
      <w:r>
        <w:t xml:space="preserve"> shall be considered “on time.”</w:t>
      </w:r>
      <w:r w:rsidRPr="00B83A3C">
        <w:t xml:space="preserve"> </w:t>
      </w:r>
      <w:r>
        <w:t>The bill also r</w:t>
      </w:r>
      <w:r w:rsidRPr="00B83A3C">
        <w:t xml:space="preserve">educes the amount of penalty for taxes unpaid from a maximum of </w:t>
      </w:r>
      <w:r>
        <w:t xml:space="preserve">21% </w:t>
      </w:r>
      <w:r w:rsidRPr="00B83A3C">
        <w:t xml:space="preserve">to </w:t>
      </w:r>
      <w:r>
        <w:t>10%</w:t>
      </w:r>
      <w:r w:rsidRPr="00B83A3C">
        <w:t>.</w:t>
      </w:r>
      <w:r>
        <w:t xml:space="preserve">  This is another pro-business, pro-taxpayer bill.</w:t>
      </w:r>
    </w:p>
    <w:p w:rsidR="006A5E90" w:rsidRDefault="006A5E90"/>
    <w:p w:rsidR="00B83A3C" w:rsidRPr="00B83A3C" w:rsidRDefault="00B83A3C">
      <w:pPr>
        <w:rPr>
          <w:b/>
        </w:rPr>
      </w:pPr>
      <w:r w:rsidRPr="00B83A3C">
        <w:rPr>
          <w:b/>
        </w:rPr>
        <w:t>Senate Labor Committee Considers Minimum Wage Increase</w:t>
      </w:r>
    </w:p>
    <w:p w:rsidR="00B83A3C" w:rsidRDefault="00B83A3C">
      <w:r>
        <w:t>On Wednesday, the Senate Labor Committee is scheduled to vote on S.174.  The bill i</w:t>
      </w:r>
      <w:r w:rsidRPr="00B83A3C">
        <w:t>ncreases the minimum wage effective Ja</w:t>
      </w:r>
      <w:bookmarkStart w:id="0" w:name="_GoBack"/>
      <w:bookmarkEnd w:id="0"/>
      <w:r w:rsidRPr="00B83A3C">
        <w:t>nuary 2, 2020</w:t>
      </w:r>
      <w:r w:rsidR="00153008">
        <w:t>,</w:t>
      </w:r>
      <w:r w:rsidRPr="00B83A3C">
        <w:t xml:space="preserve"> to </w:t>
      </w:r>
      <w:r>
        <w:t>$11.50</w:t>
      </w:r>
      <w:r w:rsidRPr="00B83A3C">
        <w:t xml:space="preserve"> per hour and effective January 1, 2021, to </w:t>
      </w:r>
      <w:r>
        <w:t>$12.50</w:t>
      </w:r>
      <w:r w:rsidRPr="00B83A3C">
        <w:t xml:space="preserve"> per hour</w:t>
      </w:r>
      <w:r>
        <w:t>.  The Committee will also take testimony on S.908, An Act Relating to Labor and Labor Relations – Establishing the “Commuter Transportation Benefits Act.”  The bill requires businesses with 20 or more employees to establish a pre-tax transportation benefits program; or provide transit passes to employees; or create a f</w:t>
      </w:r>
      <w:r w:rsidR="00153008">
        <w:t>r</w:t>
      </w:r>
      <w:r>
        <w:t>ee transportation program to the worksite for employees.  The act would become effective January 1, 2020, if passed.</w:t>
      </w:r>
    </w:p>
    <w:p w:rsidR="00B83A3C" w:rsidRDefault="00B83A3C"/>
    <w:p w:rsidR="000C5C6A" w:rsidRDefault="00346350">
      <w:r>
        <w:lastRenderedPageBreak/>
        <w:t>The following bill was</w:t>
      </w:r>
      <w:r w:rsidR="000C5C6A">
        <w:t xml:space="preserve"> filed last </w:t>
      </w:r>
      <w:r w:rsidR="00EF03DE">
        <w:t>week:</w:t>
      </w:r>
    </w:p>
    <w:p w:rsidR="008D1FE2" w:rsidRPr="008D1FE2" w:rsidRDefault="008D1FE2" w:rsidP="008D1FE2">
      <w:pPr>
        <w:spacing w:after="0" w:line="240" w:lineRule="auto"/>
        <w:rPr>
          <w:rFonts w:eastAsia="Times New Roman"/>
        </w:rPr>
      </w:pPr>
      <w:r w:rsidRPr="008D1FE2">
        <w:rPr>
          <w:rFonts w:eastAsia="Times New Roman"/>
          <w:color w:val="000000"/>
          <w:shd w:val="clear" w:color="auto" w:fill="FFFFFF"/>
        </w:rPr>
        <w:t xml:space="preserve">House Bill No. </w:t>
      </w:r>
      <w:hyperlink r:id="rId5" w:history="1">
        <w:r w:rsidRPr="008D1FE2">
          <w:rPr>
            <w:rFonts w:eastAsia="Times New Roman"/>
            <w:color w:val="0066CC"/>
            <w:u w:val="single"/>
          </w:rPr>
          <w:t>6184</w:t>
        </w:r>
      </w:hyperlink>
      <w:r>
        <w:rPr>
          <w:rFonts w:eastAsia="Times New Roman"/>
        </w:rPr>
        <w:t xml:space="preserve">  </w:t>
      </w:r>
      <w:r w:rsidRPr="008D1FE2">
        <w:rPr>
          <w:rFonts w:eastAsia="Times New Roman"/>
          <w:color w:val="000000"/>
        </w:rPr>
        <w:t>Caldwell, Speakman, Mendez, Vella-Wilkinson, Ackerman</w:t>
      </w:r>
      <w:r w:rsidRPr="008D1FE2">
        <w:rPr>
          <w:rFonts w:eastAsia="Times New Roman"/>
          <w:b/>
          <w:bCs/>
          <w:color w:val="000000"/>
        </w:rPr>
        <w:t>, </w:t>
      </w:r>
      <w:r w:rsidRPr="008D1FE2">
        <w:rPr>
          <w:rFonts w:eastAsia="Times New Roman"/>
          <w:color w:val="000000"/>
        </w:rPr>
        <w:t>AN ACT RELATING TO INSURANCE -- LIFE INSURANCE POLICIES AND RESERVES (Prohibits insurer from denying application/exclude/limit coverage under any life insurance policy based solely on prescription to carry or possess naloxone.)</w:t>
      </w:r>
    </w:p>
    <w:p w:rsidR="008D1FE2" w:rsidRDefault="008D1FE2"/>
    <w:sectPr w:rsidR="008D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34E21"/>
    <w:rsid w:val="000472EB"/>
    <w:rsid w:val="00047AF5"/>
    <w:rsid w:val="00070EF0"/>
    <w:rsid w:val="00072726"/>
    <w:rsid w:val="00091FCD"/>
    <w:rsid w:val="00093BA7"/>
    <w:rsid w:val="000B4284"/>
    <w:rsid w:val="000C1812"/>
    <w:rsid w:val="000C5C6A"/>
    <w:rsid w:val="000E0DB0"/>
    <w:rsid w:val="000E24AD"/>
    <w:rsid w:val="0010657B"/>
    <w:rsid w:val="0011519A"/>
    <w:rsid w:val="00120355"/>
    <w:rsid w:val="0012417C"/>
    <w:rsid w:val="0012622E"/>
    <w:rsid w:val="00130B24"/>
    <w:rsid w:val="0014562F"/>
    <w:rsid w:val="00153008"/>
    <w:rsid w:val="0016510B"/>
    <w:rsid w:val="0017529E"/>
    <w:rsid w:val="001907C2"/>
    <w:rsid w:val="00191C7F"/>
    <w:rsid w:val="0019736A"/>
    <w:rsid w:val="001A0950"/>
    <w:rsid w:val="001A22A7"/>
    <w:rsid w:val="001C182F"/>
    <w:rsid w:val="001C52E6"/>
    <w:rsid w:val="001C684C"/>
    <w:rsid w:val="001D1D45"/>
    <w:rsid w:val="001D36C9"/>
    <w:rsid w:val="001D7D49"/>
    <w:rsid w:val="001F4382"/>
    <w:rsid w:val="00203637"/>
    <w:rsid w:val="00220E44"/>
    <w:rsid w:val="002228FD"/>
    <w:rsid w:val="00233131"/>
    <w:rsid w:val="00240488"/>
    <w:rsid w:val="00241D18"/>
    <w:rsid w:val="00265FC4"/>
    <w:rsid w:val="00270C78"/>
    <w:rsid w:val="00271517"/>
    <w:rsid w:val="0027726C"/>
    <w:rsid w:val="00280B74"/>
    <w:rsid w:val="0028482F"/>
    <w:rsid w:val="00287917"/>
    <w:rsid w:val="0029443B"/>
    <w:rsid w:val="002A079A"/>
    <w:rsid w:val="002A40EF"/>
    <w:rsid w:val="002B26BD"/>
    <w:rsid w:val="002C65A4"/>
    <w:rsid w:val="002E31EB"/>
    <w:rsid w:val="002E7CCA"/>
    <w:rsid w:val="002F48CF"/>
    <w:rsid w:val="002F7C62"/>
    <w:rsid w:val="00322DF3"/>
    <w:rsid w:val="00322ED2"/>
    <w:rsid w:val="00323657"/>
    <w:rsid w:val="00324AFD"/>
    <w:rsid w:val="00334F12"/>
    <w:rsid w:val="00343FB3"/>
    <w:rsid w:val="00346350"/>
    <w:rsid w:val="003473DF"/>
    <w:rsid w:val="00347FB0"/>
    <w:rsid w:val="0035055F"/>
    <w:rsid w:val="0037307F"/>
    <w:rsid w:val="0037574E"/>
    <w:rsid w:val="00377037"/>
    <w:rsid w:val="0038181E"/>
    <w:rsid w:val="00383AF9"/>
    <w:rsid w:val="00387688"/>
    <w:rsid w:val="003907E7"/>
    <w:rsid w:val="003930B8"/>
    <w:rsid w:val="003A1D3A"/>
    <w:rsid w:val="003A4214"/>
    <w:rsid w:val="003C1737"/>
    <w:rsid w:val="003C3C56"/>
    <w:rsid w:val="003D43BC"/>
    <w:rsid w:val="003D5B0E"/>
    <w:rsid w:val="003D744F"/>
    <w:rsid w:val="003E2706"/>
    <w:rsid w:val="003E5156"/>
    <w:rsid w:val="003E652F"/>
    <w:rsid w:val="003F5825"/>
    <w:rsid w:val="003F716C"/>
    <w:rsid w:val="00405277"/>
    <w:rsid w:val="00420557"/>
    <w:rsid w:val="004274F0"/>
    <w:rsid w:val="004329FC"/>
    <w:rsid w:val="00436079"/>
    <w:rsid w:val="00446B12"/>
    <w:rsid w:val="00453976"/>
    <w:rsid w:val="0047286E"/>
    <w:rsid w:val="0048318D"/>
    <w:rsid w:val="00484F17"/>
    <w:rsid w:val="00487B91"/>
    <w:rsid w:val="00492F33"/>
    <w:rsid w:val="004A6B86"/>
    <w:rsid w:val="004A6E9D"/>
    <w:rsid w:val="004B0243"/>
    <w:rsid w:val="004C2B7D"/>
    <w:rsid w:val="004D4E2E"/>
    <w:rsid w:val="004E676D"/>
    <w:rsid w:val="004F24C0"/>
    <w:rsid w:val="004F35D8"/>
    <w:rsid w:val="005129FD"/>
    <w:rsid w:val="00513F22"/>
    <w:rsid w:val="00516AFA"/>
    <w:rsid w:val="005269B9"/>
    <w:rsid w:val="0053259B"/>
    <w:rsid w:val="00535C9C"/>
    <w:rsid w:val="00541331"/>
    <w:rsid w:val="00542CA3"/>
    <w:rsid w:val="00557C2B"/>
    <w:rsid w:val="00563028"/>
    <w:rsid w:val="005B2A76"/>
    <w:rsid w:val="005B488F"/>
    <w:rsid w:val="005C51DC"/>
    <w:rsid w:val="005D1525"/>
    <w:rsid w:val="005D7145"/>
    <w:rsid w:val="005E724E"/>
    <w:rsid w:val="005F639F"/>
    <w:rsid w:val="005F72A5"/>
    <w:rsid w:val="00602DB4"/>
    <w:rsid w:val="006030C2"/>
    <w:rsid w:val="00604A0D"/>
    <w:rsid w:val="00605E6A"/>
    <w:rsid w:val="006063C8"/>
    <w:rsid w:val="00607EA0"/>
    <w:rsid w:val="00612CB6"/>
    <w:rsid w:val="00614472"/>
    <w:rsid w:val="0062618B"/>
    <w:rsid w:val="00632CE5"/>
    <w:rsid w:val="00646D82"/>
    <w:rsid w:val="00676ABA"/>
    <w:rsid w:val="0068322C"/>
    <w:rsid w:val="00687B0F"/>
    <w:rsid w:val="00690C24"/>
    <w:rsid w:val="006A02DD"/>
    <w:rsid w:val="006A36EB"/>
    <w:rsid w:val="006A5E90"/>
    <w:rsid w:val="006B06FE"/>
    <w:rsid w:val="006C12B3"/>
    <w:rsid w:val="006C4702"/>
    <w:rsid w:val="006E60F1"/>
    <w:rsid w:val="006F0706"/>
    <w:rsid w:val="006F1FA8"/>
    <w:rsid w:val="006F4CA2"/>
    <w:rsid w:val="006F6E72"/>
    <w:rsid w:val="006F7EFA"/>
    <w:rsid w:val="00703BAA"/>
    <w:rsid w:val="00712672"/>
    <w:rsid w:val="00716B50"/>
    <w:rsid w:val="00722A30"/>
    <w:rsid w:val="00734195"/>
    <w:rsid w:val="00741F9F"/>
    <w:rsid w:val="00745B69"/>
    <w:rsid w:val="00757438"/>
    <w:rsid w:val="00760757"/>
    <w:rsid w:val="00762E08"/>
    <w:rsid w:val="00762F31"/>
    <w:rsid w:val="00775230"/>
    <w:rsid w:val="007773C1"/>
    <w:rsid w:val="00794A71"/>
    <w:rsid w:val="007A099C"/>
    <w:rsid w:val="007A3096"/>
    <w:rsid w:val="007A3EDD"/>
    <w:rsid w:val="007B4BFC"/>
    <w:rsid w:val="007B5098"/>
    <w:rsid w:val="007C017A"/>
    <w:rsid w:val="007C316A"/>
    <w:rsid w:val="007D5D67"/>
    <w:rsid w:val="007E36BC"/>
    <w:rsid w:val="007E5018"/>
    <w:rsid w:val="007E684E"/>
    <w:rsid w:val="007F4689"/>
    <w:rsid w:val="00804BD9"/>
    <w:rsid w:val="008112F4"/>
    <w:rsid w:val="00817552"/>
    <w:rsid w:val="008204FB"/>
    <w:rsid w:val="00852104"/>
    <w:rsid w:val="00873240"/>
    <w:rsid w:val="0088086C"/>
    <w:rsid w:val="008826FD"/>
    <w:rsid w:val="008828CC"/>
    <w:rsid w:val="0088332D"/>
    <w:rsid w:val="008937E5"/>
    <w:rsid w:val="008A12F5"/>
    <w:rsid w:val="008A28F0"/>
    <w:rsid w:val="008A5130"/>
    <w:rsid w:val="008B5CFA"/>
    <w:rsid w:val="008C3D66"/>
    <w:rsid w:val="008D1FE2"/>
    <w:rsid w:val="008D65C9"/>
    <w:rsid w:val="008E29ED"/>
    <w:rsid w:val="008F5113"/>
    <w:rsid w:val="00904715"/>
    <w:rsid w:val="00920366"/>
    <w:rsid w:val="009208AA"/>
    <w:rsid w:val="009219BD"/>
    <w:rsid w:val="009224D1"/>
    <w:rsid w:val="009264E9"/>
    <w:rsid w:val="00937D40"/>
    <w:rsid w:val="00946BD6"/>
    <w:rsid w:val="009511E5"/>
    <w:rsid w:val="009600DF"/>
    <w:rsid w:val="00974201"/>
    <w:rsid w:val="00980A0B"/>
    <w:rsid w:val="0098208B"/>
    <w:rsid w:val="00984015"/>
    <w:rsid w:val="0098725D"/>
    <w:rsid w:val="00987833"/>
    <w:rsid w:val="009901EC"/>
    <w:rsid w:val="009A0D1B"/>
    <w:rsid w:val="009A4A21"/>
    <w:rsid w:val="009A7F13"/>
    <w:rsid w:val="009B66AA"/>
    <w:rsid w:val="009C42A2"/>
    <w:rsid w:val="009C4F7A"/>
    <w:rsid w:val="009D13F2"/>
    <w:rsid w:val="009D24B4"/>
    <w:rsid w:val="009D73CD"/>
    <w:rsid w:val="00A02853"/>
    <w:rsid w:val="00A15400"/>
    <w:rsid w:val="00A16509"/>
    <w:rsid w:val="00A174AA"/>
    <w:rsid w:val="00A21141"/>
    <w:rsid w:val="00A2166A"/>
    <w:rsid w:val="00A22FD5"/>
    <w:rsid w:val="00A26B1E"/>
    <w:rsid w:val="00A31426"/>
    <w:rsid w:val="00A32F0B"/>
    <w:rsid w:val="00A3689A"/>
    <w:rsid w:val="00A52159"/>
    <w:rsid w:val="00A5333E"/>
    <w:rsid w:val="00A5705F"/>
    <w:rsid w:val="00A82C8A"/>
    <w:rsid w:val="00A85F1D"/>
    <w:rsid w:val="00A86154"/>
    <w:rsid w:val="00A94E4E"/>
    <w:rsid w:val="00A951A9"/>
    <w:rsid w:val="00AB27BC"/>
    <w:rsid w:val="00AB3BE6"/>
    <w:rsid w:val="00AB4B06"/>
    <w:rsid w:val="00AD3825"/>
    <w:rsid w:val="00AE41C5"/>
    <w:rsid w:val="00B01F15"/>
    <w:rsid w:val="00B03BBA"/>
    <w:rsid w:val="00B12895"/>
    <w:rsid w:val="00B15E95"/>
    <w:rsid w:val="00B16D87"/>
    <w:rsid w:val="00B20394"/>
    <w:rsid w:val="00B27986"/>
    <w:rsid w:val="00B33408"/>
    <w:rsid w:val="00B34848"/>
    <w:rsid w:val="00B50238"/>
    <w:rsid w:val="00B5063A"/>
    <w:rsid w:val="00B560FF"/>
    <w:rsid w:val="00B60AD7"/>
    <w:rsid w:val="00B66C01"/>
    <w:rsid w:val="00B67F60"/>
    <w:rsid w:val="00B716DC"/>
    <w:rsid w:val="00B75E55"/>
    <w:rsid w:val="00B77661"/>
    <w:rsid w:val="00B83A3C"/>
    <w:rsid w:val="00B90C2A"/>
    <w:rsid w:val="00B92E8C"/>
    <w:rsid w:val="00B94E03"/>
    <w:rsid w:val="00BB3A8A"/>
    <w:rsid w:val="00BB6499"/>
    <w:rsid w:val="00BC451B"/>
    <w:rsid w:val="00BD0524"/>
    <w:rsid w:val="00BE2333"/>
    <w:rsid w:val="00BE67A3"/>
    <w:rsid w:val="00BE7299"/>
    <w:rsid w:val="00C00FCE"/>
    <w:rsid w:val="00C1388A"/>
    <w:rsid w:val="00C243E5"/>
    <w:rsid w:val="00C36C0D"/>
    <w:rsid w:val="00C40654"/>
    <w:rsid w:val="00C472E1"/>
    <w:rsid w:val="00C5165A"/>
    <w:rsid w:val="00C564F9"/>
    <w:rsid w:val="00C63B0F"/>
    <w:rsid w:val="00C77596"/>
    <w:rsid w:val="00C871BA"/>
    <w:rsid w:val="00CA0D6C"/>
    <w:rsid w:val="00CA5856"/>
    <w:rsid w:val="00CC3E36"/>
    <w:rsid w:val="00CE76AF"/>
    <w:rsid w:val="00D00504"/>
    <w:rsid w:val="00D023AE"/>
    <w:rsid w:val="00D0717C"/>
    <w:rsid w:val="00D15599"/>
    <w:rsid w:val="00D23A9B"/>
    <w:rsid w:val="00D3572E"/>
    <w:rsid w:val="00D4268E"/>
    <w:rsid w:val="00D42B5D"/>
    <w:rsid w:val="00D6167C"/>
    <w:rsid w:val="00D66AEC"/>
    <w:rsid w:val="00D94464"/>
    <w:rsid w:val="00D9728E"/>
    <w:rsid w:val="00DA7387"/>
    <w:rsid w:val="00DC460F"/>
    <w:rsid w:val="00DC5803"/>
    <w:rsid w:val="00DD39C5"/>
    <w:rsid w:val="00DE0FF0"/>
    <w:rsid w:val="00DF077A"/>
    <w:rsid w:val="00DF3E2E"/>
    <w:rsid w:val="00DF7D09"/>
    <w:rsid w:val="00E0204A"/>
    <w:rsid w:val="00E04430"/>
    <w:rsid w:val="00E12F7B"/>
    <w:rsid w:val="00E1316C"/>
    <w:rsid w:val="00E21DDC"/>
    <w:rsid w:val="00E31544"/>
    <w:rsid w:val="00E3728F"/>
    <w:rsid w:val="00E41C8C"/>
    <w:rsid w:val="00E456CA"/>
    <w:rsid w:val="00E56D53"/>
    <w:rsid w:val="00E65707"/>
    <w:rsid w:val="00E718FC"/>
    <w:rsid w:val="00E74903"/>
    <w:rsid w:val="00E74B44"/>
    <w:rsid w:val="00E83119"/>
    <w:rsid w:val="00E86CA9"/>
    <w:rsid w:val="00E976D6"/>
    <w:rsid w:val="00E97F22"/>
    <w:rsid w:val="00EA1034"/>
    <w:rsid w:val="00EA1D39"/>
    <w:rsid w:val="00EA44E2"/>
    <w:rsid w:val="00EB59AA"/>
    <w:rsid w:val="00EC477C"/>
    <w:rsid w:val="00EC62C6"/>
    <w:rsid w:val="00EC6CA4"/>
    <w:rsid w:val="00EE745C"/>
    <w:rsid w:val="00EF03DE"/>
    <w:rsid w:val="00F01AED"/>
    <w:rsid w:val="00F03354"/>
    <w:rsid w:val="00F034F4"/>
    <w:rsid w:val="00F24D2D"/>
    <w:rsid w:val="00F2751D"/>
    <w:rsid w:val="00F33456"/>
    <w:rsid w:val="00F35692"/>
    <w:rsid w:val="00F357B6"/>
    <w:rsid w:val="00F358D0"/>
    <w:rsid w:val="00F45839"/>
    <w:rsid w:val="00F5007C"/>
    <w:rsid w:val="00F50B8F"/>
    <w:rsid w:val="00F54BA7"/>
    <w:rsid w:val="00F56235"/>
    <w:rsid w:val="00F605C2"/>
    <w:rsid w:val="00F73841"/>
    <w:rsid w:val="00F74382"/>
    <w:rsid w:val="00F75A69"/>
    <w:rsid w:val="00F766D8"/>
    <w:rsid w:val="00F82C85"/>
    <w:rsid w:val="00F901B4"/>
    <w:rsid w:val="00F97A54"/>
    <w:rsid w:val="00FA11EB"/>
    <w:rsid w:val="00FA15F2"/>
    <w:rsid w:val="00FC23B2"/>
    <w:rsid w:val="00FD05DF"/>
    <w:rsid w:val="00FD7E4B"/>
    <w:rsid w:val="00FE5FBC"/>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4719557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7211856">
      <w:bodyDiv w:val="1"/>
      <w:marLeft w:val="0"/>
      <w:marRight w:val="0"/>
      <w:marTop w:val="0"/>
      <w:marBottom w:val="0"/>
      <w:divBdr>
        <w:top w:val="none" w:sz="0" w:space="0" w:color="auto"/>
        <w:left w:val="none" w:sz="0" w:space="0" w:color="auto"/>
        <w:bottom w:val="none" w:sz="0" w:space="0" w:color="auto"/>
        <w:right w:val="none" w:sz="0" w:space="0" w:color="auto"/>
      </w:divBdr>
      <w:divsChild>
        <w:div w:id="1780566101">
          <w:marLeft w:val="20"/>
          <w:marRight w:val="0"/>
          <w:marTop w:val="0"/>
          <w:marBottom w:val="0"/>
          <w:divBdr>
            <w:top w:val="none" w:sz="0" w:space="0" w:color="auto"/>
            <w:left w:val="none" w:sz="0" w:space="0" w:color="auto"/>
            <w:bottom w:val="none" w:sz="0" w:space="0" w:color="auto"/>
            <w:right w:val="none" w:sz="0" w:space="0" w:color="auto"/>
          </w:divBdr>
        </w:div>
        <w:div w:id="1963028408">
          <w:marLeft w:val="5"/>
          <w:marRight w:val="0"/>
          <w:marTop w:val="0"/>
          <w:marBottom w:val="0"/>
          <w:divBdr>
            <w:top w:val="none" w:sz="0" w:space="0" w:color="auto"/>
            <w:left w:val="none" w:sz="0" w:space="0" w:color="auto"/>
            <w:bottom w:val="none" w:sz="0" w:space="0" w:color="auto"/>
            <w:right w:val="none" w:sz="0" w:space="0" w:color="auto"/>
          </w:divBdr>
        </w:div>
        <w:div w:id="52625619">
          <w:marLeft w:val="0"/>
          <w:marRight w:val="0"/>
          <w:marTop w:val="0"/>
          <w:marBottom w:val="0"/>
          <w:divBdr>
            <w:top w:val="none" w:sz="0" w:space="0" w:color="auto"/>
            <w:left w:val="none" w:sz="0" w:space="0" w:color="auto"/>
            <w:bottom w:val="none" w:sz="0" w:space="0" w:color="auto"/>
            <w:right w:val="none" w:sz="0" w:space="0" w:color="auto"/>
          </w:divBdr>
        </w:div>
        <w:div w:id="755321734">
          <w:marLeft w:val="0"/>
          <w:marRight w:val="0"/>
          <w:marTop w:val="0"/>
          <w:marBottom w:val="0"/>
          <w:divBdr>
            <w:top w:val="none" w:sz="0" w:space="0" w:color="auto"/>
            <w:left w:val="none" w:sz="0" w:space="0" w:color="auto"/>
            <w:bottom w:val="none" w:sz="0" w:space="0" w:color="auto"/>
            <w:right w:val="none" w:sz="0" w:space="0" w:color="auto"/>
          </w:divBdr>
        </w:div>
      </w:divsChild>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0152466">
      <w:bodyDiv w:val="1"/>
      <w:marLeft w:val="0"/>
      <w:marRight w:val="0"/>
      <w:marTop w:val="0"/>
      <w:marBottom w:val="0"/>
      <w:divBdr>
        <w:top w:val="none" w:sz="0" w:space="0" w:color="auto"/>
        <w:left w:val="none" w:sz="0" w:space="0" w:color="auto"/>
        <w:bottom w:val="none" w:sz="0" w:space="0" w:color="auto"/>
        <w:right w:val="none" w:sz="0" w:space="0" w:color="auto"/>
      </w:divBdr>
    </w:div>
    <w:div w:id="103891789">
      <w:bodyDiv w:val="1"/>
      <w:marLeft w:val="0"/>
      <w:marRight w:val="0"/>
      <w:marTop w:val="0"/>
      <w:marBottom w:val="0"/>
      <w:divBdr>
        <w:top w:val="none" w:sz="0" w:space="0" w:color="auto"/>
        <w:left w:val="none" w:sz="0" w:space="0" w:color="auto"/>
        <w:bottom w:val="none" w:sz="0" w:space="0" w:color="auto"/>
        <w:right w:val="none" w:sz="0" w:space="0" w:color="auto"/>
      </w:divBdr>
      <w:divsChild>
        <w:div w:id="1603754974">
          <w:marLeft w:val="20"/>
          <w:marRight w:val="0"/>
          <w:marTop w:val="0"/>
          <w:marBottom w:val="0"/>
          <w:divBdr>
            <w:top w:val="none" w:sz="0" w:space="0" w:color="auto"/>
            <w:left w:val="none" w:sz="0" w:space="0" w:color="auto"/>
            <w:bottom w:val="none" w:sz="0" w:space="0" w:color="auto"/>
            <w:right w:val="none" w:sz="0" w:space="0" w:color="auto"/>
          </w:divBdr>
        </w:div>
        <w:div w:id="59326318">
          <w:marLeft w:val="5"/>
          <w:marRight w:val="0"/>
          <w:marTop w:val="0"/>
          <w:marBottom w:val="0"/>
          <w:divBdr>
            <w:top w:val="none" w:sz="0" w:space="0" w:color="auto"/>
            <w:left w:val="none" w:sz="0" w:space="0" w:color="auto"/>
            <w:bottom w:val="none" w:sz="0" w:space="0" w:color="auto"/>
            <w:right w:val="none" w:sz="0" w:space="0" w:color="auto"/>
          </w:divBdr>
        </w:div>
        <w:div w:id="1742218201">
          <w:marLeft w:val="0"/>
          <w:marRight w:val="0"/>
          <w:marTop w:val="0"/>
          <w:marBottom w:val="0"/>
          <w:divBdr>
            <w:top w:val="none" w:sz="0" w:space="0" w:color="auto"/>
            <w:left w:val="none" w:sz="0" w:space="0" w:color="auto"/>
            <w:bottom w:val="none" w:sz="0" w:space="0" w:color="auto"/>
            <w:right w:val="none" w:sz="0" w:space="0" w:color="auto"/>
          </w:divBdr>
        </w:div>
        <w:div w:id="1292201857">
          <w:marLeft w:val="0"/>
          <w:marRight w:val="0"/>
          <w:marTop w:val="0"/>
          <w:marBottom w:val="0"/>
          <w:divBdr>
            <w:top w:val="none" w:sz="0" w:space="0" w:color="auto"/>
            <w:left w:val="none" w:sz="0" w:space="0" w:color="auto"/>
            <w:bottom w:val="none" w:sz="0" w:space="0" w:color="auto"/>
            <w:right w:val="none" w:sz="0" w:space="0" w:color="auto"/>
          </w:divBdr>
        </w:div>
        <w:div w:id="1529683034">
          <w:marLeft w:val="20"/>
          <w:marRight w:val="0"/>
          <w:marTop w:val="0"/>
          <w:marBottom w:val="0"/>
          <w:divBdr>
            <w:top w:val="none" w:sz="0" w:space="0" w:color="auto"/>
            <w:left w:val="none" w:sz="0" w:space="0" w:color="auto"/>
            <w:bottom w:val="none" w:sz="0" w:space="0" w:color="auto"/>
            <w:right w:val="none" w:sz="0" w:space="0" w:color="auto"/>
          </w:divBdr>
        </w:div>
        <w:div w:id="1132403760">
          <w:marLeft w:val="5"/>
          <w:marRight w:val="0"/>
          <w:marTop w:val="0"/>
          <w:marBottom w:val="0"/>
          <w:divBdr>
            <w:top w:val="none" w:sz="0" w:space="0" w:color="auto"/>
            <w:left w:val="none" w:sz="0" w:space="0" w:color="auto"/>
            <w:bottom w:val="none" w:sz="0" w:space="0" w:color="auto"/>
            <w:right w:val="none" w:sz="0" w:space="0" w:color="auto"/>
          </w:divBdr>
        </w:div>
        <w:div w:id="1473333063">
          <w:marLeft w:val="0"/>
          <w:marRight w:val="0"/>
          <w:marTop w:val="0"/>
          <w:marBottom w:val="0"/>
          <w:divBdr>
            <w:top w:val="none" w:sz="0" w:space="0" w:color="auto"/>
            <w:left w:val="none" w:sz="0" w:space="0" w:color="auto"/>
            <w:bottom w:val="none" w:sz="0" w:space="0" w:color="auto"/>
            <w:right w:val="none" w:sz="0" w:space="0" w:color="auto"/>
          </w:divBdr>
          <w:divsChild>
            <w:div w:id="2132042699">
              <w:marLeft w:val="0"/>
              <w:marRight w:val="0"/>
              <w:marTop w:val="0"/>
              <w:marBottom w:val="0"/>
              <w:divBdr>
                <w:top w:val="none" w:sz="0" w:space="0" w:color="auto"/>
                <w:left w:val="none" w:sz="0" w:space="0" w:color="auto"/>
                <w:bottom w:val="none" w:sz="0" w:space="0" w:color="auto"/>
                <w:right w:val="none" w:sz="0" w:space="0" w:color="auto"/>
              </w:divBdr>
            </w:div>
            <w:div w:id="286543533">
              <w:marLeft w:val="0"/>
              <w:marRight w:val="0"/>
              <w:marTop w:val="0"/>
              <w:marBottom w:val="0"/>
              <w:divBdr>
                <w:top w:val="none" w:sz="0" w:space="0" w:color="auto"/>
                <w:left w:val="none" w:sz="0" w:space="0" w:color="auto"/>
                <w:bottom w:val="none" w:sz="0" w:space="0" w:color="auto"/>
                <w:right w:val="none" w:sz="0" w:space="0" w:color="auto"/>
              </w:divBdr>
            </w:div>
            <w:div w:id="1426608130">
              <w:marLeft w:val="20"/>
              <w:marRight w:val="0"/>
              <w:marTop w:val="0"/>
              <w:marBottom w:val="0"/>
              <w:divBdr>
                <w:top w:val="none" w:sz="0" w:space="0" w:color="auto"/>
                <w:left w:val="none" w:sz="0" w:space="0" w:color="auto"/>
                <w:bottom w:val="none" w:sz="0" w:space="0" w:color="auto"/>
                <w:right w:val="none" w:sz="0" w:space="0" w:color="auto"/>
              </w:divBdr>
            </w:div>
            <w:div w:id="1935628703">
              <w:marLeft w:val="5"/>
              <w:marRight w:val="0"/>
              <w:marTop w:val="0"/>
              <w:marBottom w:val="0"/>
              <w:divBdr>
                <w:top w:val="none" w:sz="0" w:space="0" w:color="auto"/>
                <w:left w:val="none" w:sz="0" w:space="0" w:color="auto"/>
                <w:bottom w:val="none" w:sz="0" w:space="0" w:color="auto"/>
                <w:right w:val="none" w:sz="0" w:space="0" w:color="auto"/>
              </w:divBdr>
            </w:div>
            <w:div w:id="920797468">
              <w:marLeft w:val="0"/>
              <w:marRight w:val="0"/>
              <w:marTop w:val="0"/>
              <w:marBottom w:val="0"/>
              <w:divBdr>
                <w:top w:val="none" w:sz="0" w:space="0" w:color="auto"/>
                <w:left w:val="none" w:sz="0" w:space="0" w:color="auto"/>
                <w:bottom w:val="none" w:sz="0" w:space="0" w:color="auto"/>
                <w:right w:val="none" w:sz="0" w:space="0" w:color="auto"/>
              </w:divBdr>
              <w:divsChild>
                <w:div w:id="1381243086">
                  <w:marLeft w:val="0"/>
                  <w:marRight w:val="0"/>
                  <w:marTop w:val="0"/>
                  <w:marBottom w:val="0"/>
                  <w:divBdr>
                    <w:top w:val="none" w:sz="0" w:space="0" w:color="auto"/>
                    <w:left w:val="none" w:sz="0" w:space="0" w:color="auto"/>
                    <w:bottom w:val="none" w:sz="0" w:space="0" w:color="auto"/>
                    <w:right w:val="none" w:sz="0" w:space="0" w:color="auto"/>
                  </w:divBdr>
                </w:div>
                <w:div w:id="514423775">
                  <w:marLeft w:val="0"/>
                  <w:marRight w:val="0"/>
                  <w:marTop w:val="0"/>
                  <w:marBottom w:val="0"/>
                  <w:divBdr>
                    <w:top w:val="none" w:sz="0" w:space="0" w:color="auto"/>
                    <w:left w:val="none" w:sz="0" w:space="0" w:color="auto"/>
                    <w:bottom w:val="none" w:sz="0" w:space="0" w:color="auto"/>
                    <w:right w:val="none" w:sz="0" w:space="0" w:color="auto"/>
                  </w:divBdr>
                </w:div>
                <w:div w:id="1493832231">
                  <w:marLeft w:val="20"/>
                  <w:marRight w:val="0"/>
                  <w:marTop w:val="0"/>
                  <w:marBottom w:val="0"/>
                  <w:divBdr>
                    <w:top w:val="none" w:sz="0" w:space="0" w:color="auto"/>
                    <w:left w:val="none" w:sz="0" w:space="0" w:color="auto"/>
                    <w:bottom w:val="none" w:sz="0" w:space="0" w:color="auto"/>
                    <w:right w:val="none" w:sz="0" w:space="0" w:color="auto"/>
                  </w:divBdr>
                </w:div>
                <w:div w:id="1550915792">
                  <w:marLeft w:val="5"/>
                  <w:marRight w:val="0"/>
                  <w:marTop w:val="0"/>
                  <w:marBottom w:val="0"/>
                  <w:divBdr>
                    <w:top w:val="none" w:sz="0" w:space="0" w:color="auto"/>
                    <w:left w:val="none" w:sz="0" w:space="0" w:color="auto"/>
                    <w:bottom w:val="none" w:sz="0" w:space="0" w:color="auto"/>
                    <w:right w:val="none" w:sz="0" w:space="0" w:color="auto"/>
                  </w:divBdr>
                </w:div>
                <w:div w:id="59182913">
                  <w:marLeft w:val="0"/>
                  <w:marRight w:val="0"/>
                  <w:marTop w:val="0"/>
                  <w:marBottom w:val="0"/>
                  <w:divBdr>
                    <w:top w:val="none" w:sz="0" w:space="0" w:color="auto"/>
                    <w:left w:val="none" w:sz="0" w:space="0" w:color="auto"/>
                    <w:bottom w:val="none" w:sz="0" w:space="0" w:color="auto"/>
                    <w:right w:val="none" w:sz="0" w:space="0" w:color="auto"/>
                  </w:divBdr>
                  <w:divsChild>
                    <w:div w:id="1804301803">
                      <w:marLeft w:val="0"/>
                      <w:marRight w:val="0"/>
                      <w:marTop w:val="0"/>
                      <w:marBottom w:val="0"/>
                      <w:divBdr>
                        <w:top w:val="none" w:sz="0" w:space="0" w:color="auto"/>
                        <w:left w:val="none" w:sz="0" w:space="0" w:color="auto"/>
                        <w:bottom w:val="none" w:sz="0" w:space="0" w:color="auto"/>
                        <w:right w:val="none" w:sz="0" w:space="0" w:color="auto"/>
                      </w:divBdr>
                    </w:div>
                    <w:div w:id="1737850029">
                      <w:marLeft w:val="0"/>
                      <w:marRight w:val="0"/>
                      <w:marTop w:val="0"/>
                      <w:marBottom w:val="0"/>
                      <w:divBdr>
                        <w:top w:val="none" w:sz="0" w:space="0" w:color="auto"/>
                        <w:left w:val="none" w:sz="0" w:space="0" w:color="auto"/>
                        <w:bottom w:val="none" w:sz="0" w:space="0" w:color="auto"/>
                        <w:right w:val="none" w:sz="0" w:space="0" w:color="auto"/>
                      </w:divBdr>
                    </w:div>
                    <w:div w:id="462115300">
                      <w:marLeft w:val="20"/>
                      <w:marRight w:val="0"/>
                      <w:marTop w:val="0"/>
                      <w:marBottom w:val="0"/>
                      <w:divBdr>
                        <w:top w:val="none" w:sz="0" w:space="0" w:color="auto"/>
                        <w:left w:val="none" w:sz="0" w:space="0" w:color="auto"/>
                        <w:bottom w:val="none" w:sz="0" w:space="0" w:color="auto"/>
                        <w:right w:val="none" w:sz="0" w:space="0" w:color="auto"/>
                      </w:divBdr>
                    </w:div>
                    <w:div w:id="914902292">
                      <w:marLeft w:val="5"/>
                      <w:marRight w:val="0"/>
                      <w:marTop w:val="0"/>
                      <w:marBottom w:val="0"/>
                      <w:divBdr>
                        <w:top w:val="none" w:sz="0" w:space="0" w:color="auto"/>
                        <w:left w:val="none" w:sz="0" w:space="0" w:color="auto"/>
                        <w:bottom w:val="none" w:sz="0" w:space="0" w:color="auto"/>
                        <w:right w:val="none" w:sz="0" w:space="0" w:color="auto"/>
                      </w:divBdr>
                    </w:div>
                    <w:div w:id="2047296363">
                      <w:marLeft w:val="0"/>
                      <w:marRight w:val="0"/>
                      <w:marTop w:val="0"/>
                      <w:marBottom w:val="0"/>
                      <w:divBdr>
                        <w:top w:val="none" w:sz="0" w:space="0" w:color="auto"/>
                        <w:left w:val="none" w:sz="0" w:space="0" w:color="auto"/>
                        <w:bottom w:val="none" w:sz="0" w:space="0" w:color="auto"/>
                        <w:right w:val="none" w:sz="0" w:space="0" w:color="auto"/>
                      </w:divBdr>
                      <w:divsChild>
                        <w:div w:id="423652016">
                          <w:marLeft w:val="0"/>
                          <w:marRight w:val="0"/>
                          <w:marTop w:val="0"/>
                          <w:marBottom w:val="0"/>
                          <w:divBdr>
                            <w:top w:val="none" w:sz="0" w:space="0" w:color="auto"/>
                            <w:left w:val="none" w:sz="0" w:space="0" w:color="auto"/>
                            <w:bottom w:val="none" w:sz="0" w:space="0" w:color="auto"/>
                            <w:right w:val="none" w:sz="0" w:space="0" w:color="auto"/>
                          </w:divBdr>
                        </w:div>
                        <w:div w:id="341317990">
                          <w:marLeft w:val="0"/>
                          <w:marRight w:val="0"/>
                          <w:marTop w:val="0"/>
                          <w:marBottom w:val="0"/>
                          <w:divBdr>
                            <w:top w:val="none" w:sz="0" w:space="0" w:color="auto"/>
                            <w:left w:val="none" w:sz="0" w:space="0" w:color="auto"/>
                            <w:bottom w:val="none" w:sz="0" w:space="0" w:color="auto"/>
                            <w:right w:val="none" w:sz="0" w:space="0" w:color="auto"/>
                          </w:divBdr>
                        </w:div>
                        <w:div w:id="1738866788">
                          <w:marLeft w:val="20"/>
                          <w:marRight w:val="0"/>
                          <w:marTop w:val="0"/>
                          <w:marBottom w:val="0"/>
                          <w:divBdr>
                            <w:top w:val="none" w:sz="0" w:space="0" w:color="auto"/>
                            <w:left w:val="none" w:sz="0" w:space="0" w:color="auto"/>
                            <w:bottom w:val="none" w:sz="0" w:space="0" w:color="auto"/>
                            <w:right w:val="none" w:sz="0" w:space="0" w:color="auto"/>
                          </w:divBdr>
                        </w:div>
                        <w:div w:id="256863508">
                          <w:marLeft w:val="5"/>
                          <w:marRight w:val="0"/>
                          <w:marTop w:val="0"/>
                          <w:marBottom w:val="0"/>
                          <w:divBdr>
                            <w:top w:val="none" w:sz="0" w:space="0" w:color="auto"/>
                            <w:left w:val="none" w:sz="0" w:space="0" w:color="auto"/>
                            <w:bottom w:val="none" w:sz="0" w:space="0" w:color="auto"/>
                            <w:right w:val="none" w:sz="0" w:space="0" w:color="auto"/>
                          </w:divBdr>
                        </w:div>
                        <w:div w:id="577789585">
                          <w:marLeft w:val="0"/>
                          <w:marRight w:val="0"/>
                          <w:marTop w:val="0"/>
                          <w:marBottom w:val="0"/>
                          <w:divBdr>
                            <w:top w:val="none" w:sz="0" w:space="0" w:color="auto"/>
                            <w:left w:val="none" w:sz="0" w:space="0" w:color="auto"/>
                            <w:bottom w:val="none" w:sz="0" w:space="0" w:color="auto"/>
                            <w:right w:val="none" w:sz="0" w:space="0" w:color="auto"/>
                          </w:divBdr>
                          <w:divsChild>
                            <w:div w:id="1356079296">
                              <w:marLeft w:val="0"/>
                              <w:marRight w:val="0"/>
                              <w:marTop w:val="0"/>
                              <w:marBottom w:val="0"/>
                              <w:divBdr>
                                <w:top w:val="none" w:sz="0" w:space="0" w:color="auto"/>
                                <w:left w:val="none" w:sz="0" w:space="0" w:color="auto"/>
                                <w:bottom w:val="none" w:sz="0" w:space="0" w:color="auto"/>
                                <w:right w:val="none" w:sz="0" w:space="0" w:color="auto"/>
                              </w:divBdr>
                            </w:div>
                            <w:div w:id="1322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0366014">
      <w:bodyDiv w:val="1"/>
      <w:marLeft w:val="0"/>
      <w:marRight w:val="0"/>
      <w:marTop w:val="0"/>
      <w:marBottom w:val="0"/>
      <w:divBdr>
        <w:top w:val="none" w:sz="0" w:space="0" w:color="auto"/>
        <w:left w:val="none" w:sz="0" w:space="0" w:color="auto"/>
        <w:bottom w:val="none" w:sz="0" w:space="0" w:color="auto"/>
        <w:right w:val="none" w:sz="0" w:space="0" w:color="auto"/>
      </w:divBdr>
      <w:divsChild>
        <w:div w:id="937059549">
          <w:marLeft w:val="20"/>
          <w:marRight w:val="0"/>
          <w:marTop w:val="0"/>
          <w:marBottom w:val="0"/>
          <w:divBdr>
            <w:top w:val="none" w:sz="0" w:space="0" w:color="auto"/>
            <w:left w:val="none" w:sz="0" w:space="0" w:color="auto"/>
            <w:bottom w:val="none" w:sz="0" w:space="0" w:color="auto"/>
            <w:right w:val="none" w:sz="0" w:space="0" w:color="auto"/>
          </w:divBdr>
        </w:div>
        <w:div w:id="714038512">
          <w:marLeft w:val="5"/>
          <w:marRight w:val="0"/>
          <w:marTop w:val="0"/>
          <w:marBottom w:val="0"/>
          <w:divBdr>
            <w:top w:val="none" w:sz="0" w:space="0" w:color="auto"/>
            <w:left w:val="none" w:sz="0" w:space="0" w:color="auto"/>
            <w:bottom w:val="none" w:sz="0" w:space="0" w:color="auto"/>
            <w:right w:val="none" w:sz="0" w:space="0" w:color="auto"/>
          </w:divBdr>
        </w:div>
        <w:div w:id="2043751291">
          <w:marLeft w:val="0"/>
          <w:marRight w:val="0"/>
          <w:marTop w:val="0"/>
          <w:marBottom w:val="0"/>
          <w:divBdr>
            <w:top w:val="none" w:sz="0" w:space="0" w:color="auto"/>
            <w:left w:val="none" w:sz="0" w:space="0" w:color="auto"/>
            <w:bottom w:val="none" w:sz="0" w:space="0" w:color="auto"/>
            <w:right w:val="none" w:sz="0" w:space="0" w:color="auto"/>
          </w:divBdr>
        </w:div>
        <w:div w:id="768699045">
          <w:marLeft w:val="0"/>
          <w:marRight w:val="0"/>
          <w:marTop w:val="0"/>
          <w:marBottom w:val="0"/>
          <w:divBdr>
            <w:top w:val="none" w:sz="0" w:space="0" w:color="auto"/>
            <w:left w:val="none" w:sz="0" w:space="0" w:color="auto"/>
            <w:bottom w:val="none" w:sz="0" w:space="0" w:color="auto"/>
            <w:right w:val="none" w:sz="0" w:space="0" w:color="auto"/>
          </w:divBdr>
        </w:div>
        <w:div w:id="1422945746">
          <w:marLeft w:val="20"/>
          <w:marRight w:val="0"/>
          <w:marTop w:val="0"/>
          <w:marBottom w:val="0"/>
          <w:divBdr>
            <w:top w:val="none" w:sz="0" w:space="0" w:color="auto"/>
            <w:left w:val="none" w:sz="0" w:space="0" w:color="auto"/>
            <w:bottom w:val="none" w:sz="0" w:space="0" w:color="auto"/>
            <w:right w:val="none" w:sz="0" w:space="0" w:color="auto"/>
          </w:divBdr>
        </w:div>
        <w:div w:id="991107526">
          <w:marLeft w:val="5"/>
          <w:marRight w:val="0"/>
          <w:marTop w:val="0"/>
          <w:marBottom w:val="0"/>
          <w:divBdr>
            <w:top w:val="none" w:sz="0" w:space="0" w:color="auto"/>
            <w:left w:val="none" w:sz="0" w:space="0" w:color="auto"/>
            <w:bottom w:val="none" w:sz="0" w:space="0" w:color="auto"/>
            <w:right w:val="none" w:sz="0" w:space="0" w:color="auto"/>
          </w:divBdr>
        </w:div>
        <w:div w:id="1867401411">
          <w:marLeft w:val="0"/>
          <w:marRight w:val="0"/>
          <w:marTop w:val="0"/>
          <w:marBottom w:val="0"/>
          <w:divBdr>
            <w:top w:val="none" w:sz="0" w:space="0" w:color="auto"/>
            <w:left w:val="none" w:sz="0" w:space="0" w:color="auto"/>
            <w:bottom w:val="none" w:sz="0" w:space="0" w:color="auto"/>
            <w:right w:val="none" w:sz="0" w:space="0" w:color="auto"/>
          </w:divBdr>
          <w:divsChild>
            <w:div w:id="1345206041">
              <w:marLeft w:val="0"/>
              <w:marRight w:val="0"/>
              <w:marTop w:val="0"/>
              <w:marBottom w:val="0"/>
              <w:divBdr>
                <w:top w:val="none" w:sz="0" w:space="0" w:color="auto"/>
                <w:left w:val="none" w:sz="0" w:space="0" w:color="auto"/>
                <w:bottom w:val="none" w:sz="0" w:space="0" w:color="auto"/>
                <w:right w:val="none" w:sz="0" w:space="0" w:color="auto"/>
              </w:divBdr>
            </w:div>
            <w:div w:id="15569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08804805">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30048201">
      <w:bodyDiv w:val="1"/>
      <w:marLeft w:val="0"/>
      <w:marRight w:val="0"/>
      <w:marTop w:val="0"/>
      <w:marBottom w:val="0"/>
      <w:divBdr>
        <w:top w:val="none" w:sz="0" w:space="0" w:color="auto"/>
        <w:left w:val="none" w:sz="0" w:space="0" w:color="auto"/>
        <w:bottom w:val="none" w:sz="0" w:space="0" w:color="auto"/>
        <w:right w:val="none" w:sz="0" w:space="0" w:color="auto"/>
      </w:divBdr>
      <w:divsChild>
        <w:div w:id="731079147">
          <w:marLeft w:val="20"/>
          <w:marRight w:val="0"/>
          <w:marTop w:val="0"/>
          <w:marBottom w:val="0"/>
          <w:divBdr>
            <w:top w:val="none" w:sz="0" w:space="0" w:color="auto"/>
            <w:left w:val="none" w:sz="0" w:space="0" w:color="auto"/>
            <w:bottom w:val="none" w:sz="0" w:space="0" w:color="auto"/>
            <w:right w:val="none" w:sz="0" w:space="0" w:color="auto"/>
          </w:divBdr>
        </w:div>
        <w:div w:id="289825662">
          <w:marLeft w:val="5"/>
          <w:marRight w:val="0"/>
          <w:marTop w:val="0"/>
          <w:marBottom w:val="0"/>
          <w:divBdr>
            <w:top w:val="none" w:sz="0" w:space="0" w:color="auto"/>
            <w:left w:val="none" w:sz="0" w:space="0" w:color="auto"/>
            <w:bottom w:val="none" w:sz="0" w:space="0" w:color="auto"/>
            <w:right w:val="none" w:sz="0" w:space="0" w:color="auto"/>
          </w:divBdr>
        </w:div>
        <w:div w:id="288584957">
          <w:marLeft w:val="0"/>
          <w:marRight w:val="0"/>
          <w:marTop w:val="0"/>
          <w:marBottom w:val="0"/>
          <w:divBdr>
            <w:top w:val="none" w:sz="0" w:space="0" w:color="auto"/>
            <w:left w:val="none" w:sz="0" w:space="0" w:color="auto"/>
            <w:bottom w:val="none" w:sz="0" w:space="0" w:color="auto"/>
            <w:right w:val="none" w:sz="0" w:space="0" w:color="auto"/>
          </w:divBdr>
        </w:div>
        <w:div w:id="767429864">
          <w:marLeft w:val="0"/>
          <w:marRight w:val="0"/>
          <w:marTop w:val="0"/>
          <w:marBottom w:val="0"/>
          <w:divBdr>
            <w:top w:val="none" w:sz="0" w:space="0" w:color="auto"/>
            <w:left w:val="none" w:sz="0" w:space="0" w:color="auto"/>
            <w:bottom w:val="none" w:sz="0" w:space="0" w:color="auto"/>
            <w:right w:val="none" w:sz="0" w:space="0" w:color="auto"/>
          </w:divBdr>
        </w:div>
        <w:div w:id="794641610">
          <w:marLeft w:val="20"/>
          <w:marRight w:val="0"/>
          <w:marTop w:val="0"/>
          <w:marBottom w:val="0"/>
          <w:divBdr>
            <w:top w:val="none" w:sz="0" w:space="0" w:color="auto"/>
            <w:left w:val="none" w:sz="0" w:space="0" w:color="auto"/>
            <w:bottom w:val="none" w:sz="0" w:space="0" w:color="auto"/>
            <w:right w:val="none" w:sz="0" w:space="0" w:color="auto"/>
          </w:divBdr>
        </w:div>
        <w:div w:id="300965846">
          <w:marLeft w:val="5"/>
          <w:marRight w:val="0"/>
          <w:marTop w:val="0"/>
          <w:marBottom w:val="0"/>
          <w:divBdr>
            <w:top w:val="none" w:sz="0" w:space="0" w:color="auto"/>
            <w:left w:val="none" w:sz="0" w:space="0" w:color="auto"/>
            <w:bottom w:val="none" w:sz="0" w:space="0" w:color="auto"/>
            <w:right w:val="none" w:sz="0" w:space="0" w:color="auto"/>
          </w:divBdr>
        </w:div>
        <w:div w:id="2065056269">
          <w:marLeft w:val="0"/>
          <w:marRight w:val="0"/>
          <w:marTop w:val="0"/>
          <w:marBottom w:val="0"/>
          <w:divBdr>
            <w:top w:val="none" w:sz="0" w:space="0" w:color="auto"/>
            <w:left w:val="none" w:sz="0" w:space="0" w:color="auto"/>
            <w:bottom w:val="none" w:sz="0" w:space="0" w:color="auto"/>
            <w:right w:val="none" w:sz="0" w:space="0" w:color="auto"/>
          </w:divBdr>
          <w:divsChild>
            <w:div w:id="1079982968">
              <w:marLeft w:val="0"/>
              <w:marRight w:val="0"/>
              <w:marTop w:val="0"/>
              <w:marBottom w:val="0"/>
              <w:divBdr>
                <w:top w:val="none" w:sz="0" w:space="0" w:color="auto"/>
                <w:left w:val="none" w:sz="0" w:space="0" w:color="auto"/>
                <w:bottom w:val="none" w:sz="0" w:space="0" w:color="auto"/>
                <w:right w:val="none" w:sz="0" w:space="0" w:color="auto"/>
              </w:divBdr>
            </w:div>
            <w:div w:id="93597093">
              <w:marLeft w:val="0"/>
              <w:marRight w:val="0"/>
              <w:marTop w:val="0"/>
              <w:marBottom w:val="0"/>
              <w:divBdr>
                <w:top w:val="none" w:sz="0" w:space="0" w:color="auto"/>
                <w:left w:val="none" w:sz="0" w:space="0" w:color="auto"/>
                <w:bottom w:val="none" w:sz="0" w:space="0" w:color="auto"/>
                <w:right w:val="none" w:sz="0" w:space="0" w:color="auto"/>
              </w:divBdr>
            </w:div>
            <w:div w:id="731538378">
              <w:marLeft w:val="20"/>
              <w:marRight w:val="0"/>
              <w:marTop w:val="0"/>
              <w:marBottom w:val="0"/>
              <w:divBdr>
                <w:top w:val="none" w:sz="0" w:space="0" w:color="auto"/>
                <w:left w:val="none" w:sz="0" w:space="0" w:color="auto"/>
                <w:bottom w:val="none" w:sz="0" w:space="0" w:color="auto"/>
                <w:right w:val="none" w:sz="0" w:space="0" w:color="auto"/>
              </w:divBdr>
            </w:div>
            <w:div w:id="1831403907">
              <w:marLeft w:val="5"/>
              <w:marRight w:val="0"/>
              <w:marTop w:val="0"/>
              <w:marBottom w:val="0"/>
              <w:divBdr>
                <w:top w:val="none" w:sz="0" w:space="0" w:color="auto"/>
                <w:left w:val="none" w:sz="0" w:space="0" w:color="auto"/>
                <w:bottom w:val="none" w:sz="0" w:space="0" w:color="auto"/>
                <w:right w:val="none" w:sz="0" w:space="0" w:color="auto"/>
              </w:divBdr>
            </w:div>
            <w:div w:id="1110927924">
              <w:marLeft w:val="0"/>
              <w:marRight w:val="0"/>
              <w:marTop w:val="0"/>
              <w:marBottom w:val="0"/>
              <w:divBdr>
                <w:top w:val="none" w:sz="0" w:space="0" w:color="auto"/>
                <w:left w:val="none" w:sz="0" w:space="0" w:color="auto"/>
                <w:bottom w:val="none" w:sz="0" w:space="0" w:color="auto"/>
                <w:right w:val="none" w:sz="0" w:space="0" w:color="auto"/>
              </w:divBdr>
              <w:divsChild>
                <w:div w:id="20479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9561">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5696">
      <w:bodyDiv w:val="1"/>
      <w:marLeft w:val="0"/>
      <w:marRight w:val="0"/>
      <w:marTop w:val="0"/>
      <w:marBottom w:val="0"/>
      <w:divBdr>
        <w:top w:val="none" w:sz="0" w:space="0" w:color="auto"/>
        <w:left w:val="none" w:sz="0" w:space="0" w:color="auto"/>
        <w:bottom w:val="none" w:sz="0" w:space="0" w:color="auto"/>
        <w:right w:val="none" w:sz="0" w:space="0" w:color="auto"/>
      </w:divBdr>
    </w:div>
    <w:div w:id="28149637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62364157">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23249532">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49462162">
      <w:bodyDiv w:val="1"/>
      <w:marLeft w:val="0"/>
      <w:marRight w:val="0"/>
      <w:marTop w:val="0"/>
      <w:marBottom w:val="0"/>
      <w:divBdr>
        <w:top w:val="none" w:sz="0" w:space="0" w:color="auto"/>
        <w:left w:val="none" w:sz="0" w:space="0" w:color="auto"/>
        <w:bottom w:val="none" w:sz="0" w:space="0" w:color="auto"/>
        <w:right w:val="none" w:sz="0" w:space="0" w:color="auto"/>
      </w:divBdr>
      <w:divsChild>
        <w:div w:id="176240910">
          <w:marLeft w:val="20"/>
          <w:marRight w:val="0"/>
          <w:marTop w:val="0"/>
          <w:marBottom w:val="0"/>
          <w:divBdr>
            <w:top w:val="none" w:sz="0" w:space="0" w:color="auto"/>
            <w:left w:val="none" w:sz="0" w:space="0" w:color="auto"/>
            <w:bottom w:val="none" w:sz="0" w:space="0" w:color="auto"/>
            <w:right w:val="none" w:sz="0" w:space="0" w:color="auto"/>
          </w:divBdr>
        </w:div>
        <w:div w:id="1642155220">
          <w:marLeft w:val="5"/>
          <w:marRight w:val="0"/>
          <w:marTop w:val="0"/>
          <w:marBottom w:val="0"/>
          <w:divBdr>
            <w:top w:val="none" w:sz="0" w:space="0" w:color="auto"/>
            <w:left w:val="none" w:sz="0" w:space="0" w:color="auto"/>
            <w:bottom w:val="none" w:sz="0" w:space="0" w:color="auto"/>
            <w:right w:val="none" w:sz="0" w:space="0" w:color="auto"/>
          </w:divBdr>
        </w:div>
        <w:div w:id="2091727992">
          <w:marLeft w:val="0"/>
          <w:marRight w:val="0"/>
          <w:marTop w:val="0"/>
          <w:marBottom w:val="0"/>
          <w:divBdr>
            <w:top w:val="none" w:sz="0" w:space="0" w:color="auto"/>
            <w:left w:val="none" w:sz="0" w:space="0" w:color="auto"/>
            <w:bottom w:val="none" w:sz="0" w:space="0" w:color="auto"/>
            <w:right w:val="none" w:sz="0" w:space="0" w:color="auto"/>
          </w:divBdr>
        </w:div>
        <w:div w:id="1353991517">
          <w:marLeft w:val="0"/>
          <w:marRight w:val="0"/>
          <w:marTop w:val="0"/>
          <w:marBottom w:val="0"/>
          <w:divBdr>
            <w:top w:val="none" w:sz="0" w:space="0" w:color="auto"/>
            <w:left w:val="none" w:sz="0" w:space="0" w:color="auto"/>
            <w:bottom w:val="none" w:sz="0" w:space="0" w:color="auto"/>
            <w:right w:val="none" w:sz="0" w:space="0" w:color="auto"/>
          </w:divBdr>
        </w:div>
      </w:divsChild>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33354761">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6410">
      <w:bodyDiv w:val="1"/>
      <w:marLeft w:val="0"/>
      <w:marRight w:val="0"/>
      <w:marTop w:val="0"/>
      <w:marBottom w:val="0"/>
      <w:divBdr>
        <w:top w:val="none" w:sz="0" w:space="0" w:color="auto"/>
        <w:left w:val="none" w:sz="0" w:space="0" w:color="auto"/>
        <w:bottom w:val="none" w:sz="0" w:space="0" w:color="auto"/>
        <w:right w:val="none" w:sz="0" w:space="0" w:color="auto"/>
      </w:divBdr>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5080459">
      <w:bodyDiv w:val="1"/>
      <w:marLeft w:val="0"/>
      <w:marRight w:val="0"/>
      <w:marTop w:val="0"/>
      <w:marBottom w:val="0"/>
      <w:divBdr>
        <w:top w:val="none" w:sz="0" w:space="0" w:color="auto"/>
        <w:left w:val="none" w:sz="0" w:space="0" w:color="auto"/>
        <w:bottom w:val="none" w:sz="0" w:space="0" w:color="auto"/>
        <w:right w:val="none" w:sz="0" w:space="0" w:color="auto"/>
      </w:divBdr>
      <w:divsChild>
        <w:div w:id="1673529448">
          <w:marLeft w:val="20"/>
          <w:marRight w:val="0"/>
          <w:marTop w:val="0"/>
          <w:marBottom w:val="0"/>
          <w:divBdr>
            <w:top w:val="none" w:sz="0" w:space="0" w:color="auto"/>
            <w:left w:val="none" w:sz="0" w:space="0" w:color="auto"/>
            <w:bottom w:val="none" w:sz="0" w:space="0" w:color="auto"/>
            <w:right w:val="none" w:sz="0" w:space="0" w:color="auto"/>
          </w:divBdr>
        </w:div>
        <w:div w:id="2034988897">
          <w:marLeft w:val="5"/>
          <w:marRight w:val="0"/>
          <w:marTop w:val="0"/>
          <w:marBottom w:val="0"/>
          <w:divBdr>
            <w:top w:val="none" w:sz="0" w:space="0" w:color="auto"/>
            <w:left w:val="none" w:sz="0" w:space="0" w:color="auto"/>
            <w:bottom w:val="none" w:sz="0" w:space="0" w:color="auto"/>
            <w:right w:val="none" w:sz="0" w:space="0" w:color="auto"/>
          </w:divBdr>
        </w:div>
        <w:div w:id="1698851921">
          <w:marLeft w:val="0"/>
          <w:marRight w:val="0"/>
          <w:marTop w:val="0"/>
          <w:marBottom w:val="0"/>
          <w:divBdr>
            <w:top w:val="none" w:sz="0" w:space="0" w:color="auto"/>
            <w:left w:val="none" w:sz="0" w:space="0" w:color="auto"/>
            <w:bottom w:val="none" w:sz="0" w:space="0" w:color="auto"/>
            <w:right w:val="none" w:sz="0" w:space="0" w:color="auto"/>
          </w:divBdr>
        </w:div>
        <w:div w:id="210614782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1861967">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990673935">
      <w:bodyDiv w:val="1"/>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20"/>
          <w:marRight w:val="0"/>
          <w:marTop w:val="0"/>
          <w:marBottom w:val="0"/>
          <w:divBdr>
            <w:top w:val="none" w:sz="0" w:space="0" w:color="auto"/>
            <w:left w:val="none" w:sz="0" w:space="0" w:color="auto"/>
            <w:bottom w:val="none" w:sz="0" w:space="0" w:color="auto"/>
            <w:right w:val="none" w:sz="0" w:space="0" w:color="auto"/>
          </w:divBdr>
        </w:div>
        <w:div w:id="1453209040">
          <w:marLeft w:val="5"/>
          <w:marRight w:val="0"/>
          <w:marTop w:val="0"/>
          <w:marBottom w:val="0"/>
          <w:divBdr>
            <w:top w:val="none" w:sz="0" w:space="0" w:color="auto"/>
            <w:left w:val="none" w:sz="0" w:space="0" w:color="auto"/>
            <w:bottom w:val="none" w:sz="0" w:space="0" w:color="auto"/>
            <w:right w:val="none" w:sz="0" w:space="0" w:color="auto"/>
          </w:divBdr>
        </w:div>
        <w:div w:id="71855886">
          <w:marLeft w:val="0"/>
          <w:marRight w:val="0"/>
          <w:marTop w:val="0"/>
          <w:marBottom w:val="0"/>
          <w:divBdr>
            <w:top w:val="none" w:sz="0" w:space="0" w:color="auto"/>
            <w:left w:val="none" w:sz="0" w:space="0" w:color="auto"/>
            <w:bottom w:val="none" w:sz="0" w:space="0" w:color="auto"/>
            <w:right w:val="none" w:sz="0" w:space="0" w:color="auto"/>
          </w:divBdr>
        </w:div>
        <w:div w:id="138346562">
          <w:marLeft w:val="0"/>
          <w:marRight w:val="0"/>
          <w:marTop w:val="0"/>
          <w:marBottom w:val="0"/>
          <w:divBdr>
            <w:top w:val="none" w:sz="0" w:space="0" w:color="auto"/>
            <w:left w:val="none" w:sz="0" w:space="0" w:color="auto"/>
            <w:bottom w:val="none" w:sz="0" w:space="0" w:color="auto"/>
            <w:right w:val="none" w:sz="0" w:space="0" w:color="auto"/>
          </w:divBdr>
        </w:div>
        <w:div w:id="1970816956">
          <w:marLeft w:val="20"/>
          <w:marRight w:val="0"/>
          <w:marTop w:val="0"/>
          <w:marBottom w:val="0"/>
          <w:divBdr>
            <w:top w:val="none" w:sz="0" w:space="0" w:color="auto"/>
            <w:left w:val="none" w:sz="0" w:space="0" w:color="auto"/>
            <w:bottom w:val="none" w:sz="0" w:space="0" w:color="auto"/>
            <w:right w:val="none" w:sz="0" w:space="0" w:color="auto"/>
          </w:divBdr>
        </w:div>
        <w:div w:id="40637419">
          <w:marLeft w:val="5"/>
          <w:marRight w:val="0"/>
          <w:marTop w:val="0"/>
          <w:marBottom w:val="0"/>
          <w:divBdr>
            <w:top w:val="none" w:sz="0" w:space="0" w:color="auto"/>
            <w:left w:val="none" w:sz="0" w:space="0" w:color="auto"/>
            <w:bottom w:val="none" w:sz="0" w:space="0" w:color="auto"/>
            <w:right w:val="none" w:sz="0" w:space="0" w:color="auto"/>
          </w:divBdr>
        </w:div>
      </w:divsChild>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68924003">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0698617">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57652360">
      <w:bodyDiv w:val="1"/>
      <w:marLeft w:val="0"/>
      <w:marRight w:val="0"/>
      <w:marTop w:val="0"/>
      <w:marBottom w:val="0"/>
      <w:divBdr>
        <w:top w:val="none" w:sz="0" w:space="0" w:color="auto"/>
        <w:left w:val="none" w:sz="0" w:space="0" w:color="auto"/>
        <w:bottom w:val="none" w:sz="0" w:space="0" w:color="auto"/>
        <w:right w:val="none" w:sz="0" w:space="0" w:color="auto"/>
      </w:divBdr>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27381309">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32436471">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2894175">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234015">
      <w:bodyDiv w:val="1"/>
      <w:marLeft w:val="0"/>
      <w:marRight w:val="0"/>
      <w:marTop w:val="0"/>
      <w:marBottom w:val="0"/>
      <w:divBdr>
        <w:top w:val="none" w:sz="0" w:space="0" w:color="auto"/>
        <w:left w:val="none" w:sz="0" w:space="0" w:color="auto"/>
        <w:bottom w:val="none" w:sz="0" w:space="0" w:color="auto"/>
        <w:right w:val="none" w:sz="0" w:space="0" w:color="auto"/>
      </w:divBdr>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212133">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08612658">
      <w:bodyDiv w:val="1"/>
      <w:marLeft w:val="0"/>
      <w:marRight w:val="0"/>
      <w:marTop w:val="0"/>
      <w:marBottom w:val="0"/>
      <w:divBdr>
        <w:top w:val="none" w:sz="0" w:space="0" w:color="auto"/>
        <w:left w:val="none" w:sz="0" w:space="0" w:color="auto"/>
        <w:bottom w:val="none" w:sz="0" w:space="0" w:color="auto"/>
        <w:right w:val="none" w:sz="0" w:space="0" w:color="auto"/>
      </w:divBdr>
      <w:divsChild>
        <w:div w:id="1748846302">
          <w:marLeft w:val="0"/>
          <w:marRight w:val="0"/>
          <w:marTop w:val="0"/>
          <w:marBottom w:val="0"/>
          <w:divBdr>
            <w:top w:val="none" w:sz="0" w:space="0" w:color="auto"/>
            <w:left w:val="none" w:sz="0" w:space="0" w:color="auto"/>
            <w:bottom w:val="none" w:sz="0" w:space="0" w:color="auto"/>
            <w:right w:val="none" w:sz="0" w:space="0" w:color="auto"/>
          </w:divBdr>
          <w:divsChild>
            <w:div w:id="304703788">
              <w:marLeft w:val="0"/>
              <w:marRight w:val="0"/>
              <w:marTop w:val="0"/>
              <w:marBottom w:val="0"/>
              <w:divBdr>
                <w:top w:val="none" w:sz="0" w:space="0" w:color="auto"/>
                <w:left w:val="none" w:sz="0" w:space="0" w:color="auto"/>
                <w:bottom w:val="none" w:sz="0" w:space="0" w:color="auto"/>
                <w:right w:val="none" w:sz="0" w:space="0" w:color="auto"/>
              </w:divBdr>
            </w:div>
            <w:div w:id="14720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1703204">
      <w:bodyDiv w:val="1"/>
      <w:marLeft w:val="0"/>
      <w:marRight w:val="0"/>
      <w:marTop w:val="0"/>
      <w:marBottom w:val="0"/>
      <w:divBdr>
        <w:top w:val="none" w:sz="0" w:space="0" w:color="auto"/>
        <w:left w:val="none" w:sz="0" w:space="0" w:color="auto"/>
        <w:bottom w:val="none" w:sz="0" w:space="0" w:color="auto"/>
        <w:right w:val="none" w:sz="0" w:space="0" w:color="auto"/>
      </w:divBdr>
      <w:divsChild>
        <w:div w:id="2070808175">
          <w:marLeft w:val="20"/>
          <w:marRight w:val="0"/>
          <w:marTop w:val="0"/>
          <w:marBottom w:val="0"/>
          <w:divBdr>
            <w:top w:val="none" w:sz="0" w:space="0" w:color="auto"/>
            <w:left w:val="none" w:sz="0" w:space="0" w:color="auto"/>
            <w:bottom w:val="none" w:sz="0" w:space="0" w:color="auto"/>
            <w:right w:val="none" w:sz="0" w:space="0" w:color="auto"/>
          </w:divBdr>
        </w:div>
        <w:div w:id="1201166279">
          <w:marLeft w:val="5"/>
          <w:marRight w:val="0"/>
          <w:marTop w:val="0"/>
          <w:marBottom w:val="0"/>
          <w:divBdr>
            <w:top w:val="none" w:sz="0" w:space="0" w:color="auto"/>
            <w:left w:val="none" w:sz="0" w:space="0" w:color="auto"/>
            <w:bottom w:val="none" w:sz="0" w:space="0" w:color="auto"/>
            <w:right w:val="none" w:sz="0" w:space="0" w:color="auto"/>
          </w:divBdr>
        </w:div>
        <w:div w:id="344289340">
          <w:marLeft w:val="0"/>
          <w:marRight w:val="0"/>
          <w:marTop w:val="0"/>
          <w:marBottom w:val="0"/>
          <w:divBdr>
            <w:top w:val="none" w:sz="0" w:space="0" w:color="auto"/>
            <w:left w:val="none" w:sz="0" w:space="0" w:color="auto"/>
            <w:bottom w:val="none" w:sz="0" w:space="0" w:color="auto"/>
            <w:right w:val="none" w:sz="0" w:space="0" w:color="auto"/>
          </w:divBdr>
        </w:div>
        <w:div w:id="1458110944">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0006567">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2096878">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server.rilin.state.ri.us/BillText/BillText19/HouseText19/H618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2019-06-10T17:55:00Z</dcterms:created>
  <dcterms:modified xsi:type="dcterms:W3CDTF">2019-06-10T17:55:00Z</dcterms:modified>
</cp:coreProperties>
</file>