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777" w:rsidRDefault="00BA6777" w:rsidP="000F2560">
      <w:pPr>
        <w:spacing w:after="0"/>
        <w:rPr>
          <w:rFonts w:ascii="Times New Roman" w:hAnsi="Times New Roman" w:cs="Times New Roman"/>
          <w:b/>
          <w:sz w:val="24"/>
          <w:szCs w:val="24"/>
        </w:rPr>
      </w:pPr>
      <w:bookmarkStart w:id="0" w:name="_GoBack"/>
      <w:bookmarkEnd w:id="0"/>
    </w:p>
    <w:p w:rsidR="00BA6777" w:rsidRDefault="00BA6777" w:rsidP="000F2560">
      <w:pPr>
        <w:spacing w:after="0"/>
        <w:rPr>
          <w:rFonts w:ascii="Times New Roman" w:hAnsi="Times New Roman" w:cs="Times New Roman"/>
          <w:b/>
          <w:sz w:val="24"/>
          <w:szCs w:val="24"/>
        </w:rPr>
      </w:pPr>
    </w:p>
    <w:p w:rsidR="00045FD8" w:rsidRDefault="00045FD8" w:rsidP="000F2560">
      <w:pPr>
        <w:spacing w:after="0"/>
        <w:rPr>
          <w:rFonts w:ascii="Times New Roman" w:hAnsi="Times New Roman" w:cs="Times New Roman"/>
          <w:b/>
          <w:sz w:val="24"/>
          <w:szCs w:val="24"/>
        </w:rPr>
      </w:pPr>
    </w:p>
    <w:p w:rsidR="0012154B" w:rsidRPr="00E94FA7" w:rsidRDefault="00045FD8" w:rsidP="000F2560">
      <w:pPr>
        <w:spacing w:after="0"/>
        <w:rPr>
          <w:rFonts w:ascii="Times New Roman" w:hAnsi="Times New Roman" w:cs="Times New Roman"/>
          <w:b/>
          <w:sz w:val="24"/>
          <w:szCs w:val="24"/>
        </w:rPr>
      </w:pPr>
      <w:r>
        <w:rPr>
          <w:rFonts w:ascii="Times New Roman" w:hAnsi="Times New Roman" w:cs="Times New Roman"/>
          <w:b/>
          <w:sz w:val="24"/>
          <w:szCs w:val="24"/>
        </w:rPr>
        <w:t xml:space="preserve">At the State House </w:t>
      </w:r>
    </w:p>
    <w:p w:rsidR="0012154B" w:rsidRDefault="0012154B" w:rsidP="000F2560">
      <w:pPr>
        <w:spacing w:after="0"/>
        <w:rPr>
          <w:rFonts w:ascii="Times New Roman" w:hAnsi="Times New Roman" w:cs="Times New Roman"/>
          <w:sz w:val="24"/>
          <w:szCs w:val="24"/>
        </w:rPr>
      </w:pPr>
    </w:p>
    <w:p w:rsidR="00366AD4" w:rsidRDefault="00366AD4" w:rsidP="000F2560">
      <w:pPr>
        <w:spacing w:after="0"/>
        <w:rPr>
          <w:rFonts w:ascii="Times New Roman" w:hAnsi="Times New Roman" w:cs="Times New Roman"/>
          <w:sz w:val="24"/>
          <w:szCs w:val="24"/>
        </w:rPr>
      </w:pPr>
    </w:p>
    <w:p w:rsidR="00366AD4" w:rsidRPr="00541786" w:rsidRDefault="00366AD4" w:rsidP="000F2560">
      <w:pPr>
        <w:spacing w:after="0"/>
        <w:rPr>
          <w:rFonts w:ascii="Times New Roman" w:hAnsi="Times New Roman" w:cs="Times New Roman"/>
          <w:b/>
          <w:sz w:val="24"/>
          <w:szCs w:val="24"/>
        </w:rPr>
      </w:pPr>
      <w:r w:rsidRPr="00541786">
        <w:rPr>
          <w:rFonts w:ascii="Times New Roman" w:hAnsi="Times New Roman" w:cs="Times New Roman"/>
          <w:b/>
          <w:sz w:val="24"/>
          <w:szCs w:val="24"/>
        </w:rPr>
        <w:t>House Finance Committee Passes “Skinny” Budget</w:t>
      </w:r>
    </w:p>
    <w:p w:rsidR="00366AD4" w:rsidRDefault="00366AD4" w:rsidP="000F2560">
      <w:pPr>
        <w:spacing w:after="0"/>
        <w:rPr>
          <w:rFonts w:ascii="Times New Roman" w:hAnsi="Times New Roman" w:cs="Times New Roman"/>
          <w:sz w:val="24"/>
          <w:szCs w:val="24"/>
        </w:rPr>
      </w:pPr>
    </w:p>
    <w:p w:rsidR="00366AD4" w:rsidRDefault="00366AD4" w:rsidP="000F2560">
      <w:pPr>
        <w:spacing w:after="0"/>
        <w:rPr>
          <w:rFonts w:ascii="Times New Roman" w:hAnsi="Times New Roman" w:cs="Times New Roman"/>
          <w:sz w:val="24"/>
          <w:szCs w:val="24"/>
        </w:rPr>
      </w:pPr>
      <w:r>
        <w:rPr>
          <w:rFonts w:ascii="Times New Roman" w:hAnsi="Times New Roman" w:cs="Times New Roman"/>
          <w:sz w:val="24"/>
          <w:szCs w:val="24"/>
        </w:rPr>
        <w:t xml:space="preserve">Last week, the House Finance Committee passed H.7171 </w:t>
      </w:r>
      <w:proofErr w:type="spellStart"/>
      <w:r>
        <w:rPr>
          <w:rFonts w:ascii="Times New Roman" w:hAnsi="Times New Roman" w:cs="Times New Roman"/>
          <w:sz w:val="24"/>
          <w:szCs w:val="24"/>
        </w:rPr>
        <w:t>SubA</w:t>
      </w:r>
      <w:proofErr w:type="spellEnd"/>
      <w:r w:rsidR="00871C0E">
        <w:rPr>
          <w:rFonts w:ascii="Times New Roman" w:hAnsi="Times New Roman" w:cs="Times New Roman"/>
          <w:sz w:val="24"/>
          <w:szCs w:val="24"/>
        </w:rPr>
        <w:t xml:space="preserve"> (on an 11-2 </w:t>
      </w:r>
      <w:r w:rsidR="00A3517A">
        <w:rPr>
          <w:rFonts w:ascii="Times New Roman" w:hAnsi="Times New Roman" w:cs="Times New Roman"/>
          <w:sz w:val="24"/>
          <w:szCs w:val="24"/>
        </w:rPr>
        <w:t xml:space="preserve">party-line </w:t>
      </w:r>
      <w:r w:rsidR="00871C0E">
        <w:rPr>
          <w:rFonts w:ascii="Times New Roman" w:hAnsi="Times New Roman" w:cs="Times New Roman"/>
          <w:sz w:val="24"/>
          <w:szCs w:val="24"/>
        </w:rPr>
        <w:t>vote)</w:t>
      </w:r>
      <w:r>
        <w:rPr>
          <w:rFonts w:ascii="Times New Roman" w:hAnsi="Times New Roman" w:cs="Times New Roman"/>
          <w:sz w:val="24"/>
          <w:szCs w:val="24"/>
        </w:rPr>
        <w:t>, the budget for the current fiscal year.  Like everything else in 2020, this budget was unusual in that it has very little new policy initiatives</w:t>
      </w:r>
      <w:r w:rsidR="00871C0E">
        <w:rPr>
          <w:rFonts w:ascii="Times New Roman" w:hAnsi="Times New Roman" w:cs="Times New Roman"/>
          <w:sz w:val="24"/>
          <w:szCs w:val="24"/>
        </w:rPr>
        <w:t>, but there are items for consideration.  The full House is scheduled to vote on the legislation Wednesday</w:t>
      </w:r>
      <w:r w:rsidR="00A3517A">
        <w:rPr>
          <w:rFonts w:ascii="Times New Roman" w:hAnsi="Times New Roman" w:cs="Times New Roman"/>
          <w:sz w:val="24"/>
          <w:szCs w:val="24"/>
        </w:rPr>
        <w:t xml:space="preserve"> starting at 3:00</w:t>
      </w:r>
      <w:r w:rsidR="00871C0E">
        <w:rPr>
          <w:rFonts w:ascii="Times New Roman" w:hAnsi="Times New Roman" w:cs="Times New Roman"/>
          <w:sz w:val="24"/>
          <w:szCs w:val="24"/>
        </w:rPr>
        <w:t xml:space="preserve"> p.m.  If passed, the Senate </w:t>
      </w:r>
      <w:r w:rsidR="00CE475B">
        <w:rPr>
          <w:rFonts w:ascii="Times New Roman" w:hAnsi="Times New Roman" w:cs="Times New Roman"/>
          <w:sz w:val="24"/>
          <w:szCs w:val="24"/>
        </w:rPr>
        <w:t>is expected to vote on it this week as well</w:t>
      </w:r>
      <w:r w:rsidR="00871C0E">
        <w:rPr>
          <w:rFonts w:ascii="Times New Roman" w:hAnsi="Times New Roman" w:cs="Times New Roman"/>
          <w:sz w:val="24"/>
          <w:szCs w:val="24"/>
        </w:rPr>
        <w:t>.</w:t>
      </w:r>
    </w:p>
    <w:p w:rsidR="00871C0E" w:rsidRDefault="00871C0E" w:rsidP="000F2560">
      <w:pPr>
        <w:spacing w:after="0"/>
        <w:rPr>
          <w:rFonts w:ascii="Times New Roman" w:hAnsi="Times New Roman" w:cs="Times New Roman"/>
          <w:sz w:val="24"/>
          <w:szCs w:val="24"/>
        </w:rPr>
      </w:pPr>
    </w:p>
    <w:p w:rsidR="00A3517A" w:rsidRDefault="00A3517A" w:rsidP="00871C0E">
      <w:pPr>
        <w:spacing w:after="0" w:line="240" w:lineRule="auto"/>
        <w:rPr>
          <w:rFonts w:ascii="Times New Roman" w:eastAsia="Times New Roman" w:hAnsi="Times New Roman" w:cs="Times New Roman"/>
          <w:sz w:val="24"/>
          <w:szCs w:val="24"/>
        </w:rPr>
      </w:pPr>
    </w:p>
    <w:p w:rsidR="00871C0E" w:rsidRPr="00871C0E" w:rsidRDefault="00871C0E" w:rsidP="00871C0E">
      <w:pPr>
        <w:spacing w:after="0" w:line="240" w:lineRule="auto"/>
        <w:rPr>
          <w:rFonts w:ascii="Times New Roman" w:eastAsia="Times New Roman" w:hAnsi="Times New Roman" w:cs="Times New Roman"/>
          <w:sz w:val="24"/>
          <w:szCs w:val="24"/>
        </w:rPr>
      </w:pPr>
      <w:r w:rsidRPr="00871C0E">
        <w:rPr>
          <w:rFonts w:ascii="Times New Roman" w:eastAsia="Times New Roman" w:hAnsi="Times New Roman" w:cs="Times New Roman"/>
          <w:sz w:val="24"/>
          <w:szCs w:val="24"/>
        </w:rPr>
        <w:t>So what is in the budget?</w:t>
      </w:r>
    </w:p>
    <w:p w:rsidR="00871C0E" w:rsidRPr="00871C0E" w:rsidRDefault="00871C0E" w:rsidP="00871C0E">
      <w:pPr>
        <w:spacing w:after="0" w:line="240" w:lineRule="auto"/>
        <w:rPr>
          <w:rFonts w:ascii="Times New Roman" w:eastAsia="Times New Roman" w:hAnsi="Times New Roman" w:cs="Times New Roman"/>
          <w:sz w:val="24"/>
          <w:szCs w:val="24"/>
        </w:rPr>
      </w:pPr>
    </w:p>
    <w:p w:rsidR="00871C0E" w:rsidRPr="00871C0E" w:rsidRDefault="00871C0E" w:rsidP="00871C0E">
      <w:pPr>
        <w:spacing w:after="0" w:line="240" w:lineRule="auto"/>
        <w:rPr>
          <w:rFonts w:ascii="Times New Roman" w:eastAsia="Times New Roman" w:hAnsi="Times New Roman" w:cs="Times New Roman"/>
          <w:sz w:val="24"/>
          <w:szCs w:val="24"/>
        </w:rPr>
      </w:pPr>
      <w:r w:rsidRPr="00871C0E">
        <w:rPr>
          <w:rFonts w:ascii="Times New Roman" w:eastAsia="Times New Roman" w:hAnsi="Times New Roman" w:cs="Times New Roman"/>
          <w:sz w:val="24"/>
          <w:szCs w:val="24"/>
        </w:rPr>
        <w:t xml:space="preserve">The </w:t>
      </w:r>
      <w:proofErr w:type="spellStart"/>
      <w:r w:rsidRPr="00871C0E">
        <w:rPr>
          <w:rFonts w:ascii="Times New Roman" w:eastAsia="Times New Roman" w:hAnsi="Times New Roman" w:cs="Times New Roman"/>
          <w:sz w:val="24"/>
          <w:szCs w:val="24"/>
        </w:rPr>
        <w:t>SubA</w:t>
      </w:r>
      <w:proofErr w:type="spellEnd"/>
      <w:r w:rsidRPr="00871C0E">
        <w:rPr>
          <w:rFonts w:ascii="Times New Roman" w:eastAsia="Times New Roman" w:hAnsi="Times New Roman" w:cs="Times New Roman"/>
          <w:sz w:val="24"/>
          <w:szCs w:val="24"/>
        </w:rPr>
        <w:t xml:space="preserve"> budget is a</w:t>
      </w:r>
      <w:r>
        <w:rPr>
          <w:rFonts w:ascii="Times New Roman" w:eastAsia="Times New Roman" w:hAnsi="Times New Roman" w:cs="Times New Roman"/>
          <w:sz w:val="24"/>
          <w:szCs w:val="24"/>
        </w:rPr>
        <w:t xml:space="preserve"> $12.73 billion budget.  Of that amount,</w:t>
      </w:r>
      <w:r w:rsidRPr="00871C0E">
        <w:rPr>
          <w:rFonts w:ascii="Times New Roman" w:eastAsia="Times New Roman" w:hAnsi="Times New Roman" w:cs="Times New Roman"/>
          <w:sz w:val="24"/>
          <w:szCs w:val="24"/>
        </w:rPr>
        <w:t xml:space="preserve"> $4.153 billion </w:t>
      </w:r>
      <w:r>
        <w:rPr>
          <w:rFonts w:ascii="Times New Roman" w:eastAsia="Times New Roman" w:hAnsi="Times New Roman" w:cs="Times New Roman"/>
          <w:sz w:val="24"/>
          <w:szCs w:val="24"/>
        </w:rPr>
        <w:t>comes from state-generated revenue.  To put that</w:t>
      </w:r>
      <w:r w:rsidRPr="00871C0E">
        <w:rPr>
          <w:rFonts w:ascii="Times New Roman" w:eastAsia="Times New Roman" w:hAnsi="Times New Roman" w:cs="Times New Roman"/>
          <w:sz w:val="24"/>
          <w:szCs w:val="24"/>
        </w:rPr>
        <w:t xml:space="preserve"> in perspective, last year's </w:t>
      </w:r>
      <w:r>
        <w:rPr>
          <w:rFonts w:ascii="Times New Roman" w:eastAsia="Times New Roman" w:hAnsi="Times New Roman" w:cs="Times New Roman"/>
          <w:sz w:val="24"/>
          <w:szCs w:val="24"/>
        </w:rPr>
        <w:t xml:space="preserve">state-generated portion of the </w:t>
      </w:r>
      <w:r w:rsidRPr="00871C0E">
        <w:rPr>
          <w:rFonts w:ascii="Times New Roman" w:eastAsia="Times New Roman" w:hAnsi="Times New Roman" w:cs="Times New Roman"/>
          <w:sz w:val="24"/>
          <w:szCs w:val="24"/>
        </w:rPr>
        <w:t>budget was $4.077 billion.  </w:t>
      </w:r>
      <w:r w:rsidR="00541786">
        <w:rPr>
          <w:rFonts w:ascii="Times New Roman" w:eastAsia="Times New Roman" w:hAnsi="Times New Roman" w:cs="Times New Roman"/>
          <w:sz w:val="24"/>
          <w:szCs w:val="24"/>
        </w:rPr>
        <w:t>This is a maintenance budget.</w:t>
      </w:r>
    </w:p>
    <w:p w:rsidR="00871C0E" w:rsidRPr="00871C0E" w:rsidRDefault="00871C0E" w:rsidP="00871C0E">
      <w:pPr>
        <w:spacing w:after="0" w:line="240" w:lineRule="auto"/>
        <w:rPr>
          <w:rFonts w:ascii="Times New Roman" w:eastAsia="Times New Roman" w:hAnsi="Times New Roman" w:cs="Times New Roman"/>
          <w:sz w:val="24"/>
          <w:szCs w:val="24"/>
        </w:rPr>
      </w:pPr>
    </w:p>
    <w:p w:rsidR="007E429F" w:rsidRDefault="00871C0E" w:rsidP="00871C0E">
      <w:pPr>
        <w:spacing w:after="0" w:line="240" w:lineRule="auto"/>
        <w:rPr>
          <w:rFonts w:ascii="Times New Roman" w:eastAsia="Times New Roman" w:hAnsi="Times New Roman" w:cs="Times New Roman"/>
          <w:sz w:val="24"/>
          <w:szCs w:val="24"/>
        </w:rPr>
      </w:pPr>
      <w:r w:rsidRPr="00871C0E">
        <w:rPr>
          <w:rFonts w:ascii="Times New Roman" w:eastAsia="Times New Roman" w:hAnsi="Times New Roman" w:cs="Times New Roman"/>
          <w:sz w:val="24"/>
          <w:szCs w:val="24"/>
        </w:rPr>
        <w:t>To close the $275 million gap, from a big picture view</w:t>
      </w:r>
      <w:r w:rsidR="007E429F">
        <w:rPr>
          <w:rFonts w:ascii="Times New Roman" w:eastAsia="Times New Roman" w:hAnsi="Times New Roman" w:cs="Times New Roman"/>
          <w:sz w:val="24"/>
          <w:szCs w:val="24"/>
        </w:rPr>
        <w:t xml:space="preserve">, the </w:t>
      </w:r>
      <w:proofErr w:type="spellStart"/>
      <w:r w:rsidR="007E429F">
        <w:rPr>
          <w:rFonts w:ascii="Times New Roman" w:eastAsia="Times New Roman" w:hAnsi="Times New Roman" w:cs="Times New Roman"/>
          <w:sz w:val="24"/>
          <w:szCs w:val="24"/>
        </w:rPr>
        <w:t>SubA</w:t>
      </w:r>
      <w:proofErr w:type="spellEnd"/>
      <w:r w:rsidR="007E429F">
        <w:rPr>
          <w:rFonts w:ascii="Times New Roman" w:eastAsia="Times New Roman" w:hAnsi="Times New Roman" w:cs="Times New Roman"/>
          <w:sz w:val="24"/>
          <w:szCs w:val="24"/>
        </w:rPr>
        <w:t>:</w:t>
      </w:r>
    </w:p>
    <w:p w:rsidR="007E429F" w:rsidRDefault="007E429F" w:rsidP="007E429F">
      <w:pPr>
        <w:pStyle w:val="ListParagraph"/>
        <w:numPr>
          <w:ilvl w:val="0"/>
          <w:numId w:val="6"/>
        </w:numPr>
        <w:spacing w:after="0" w:line="240" w:lineRule="auto"/>
        <w:rPr>
          <w:rFonts w:eastAsia="Times New Roman"/>
        </w:rPr>
      </w:pPr>
      <w:r>
        <w:rPr>
          <w:rFonts w:eastAsia="Times New Roman"/>
        </w:rPr>
        <w:t>S</w:t>
      </w:r>
      <w:r w:rsidR="00871C0E" w:rsidRPr="007E429F">
        <w:rPr>
          <w:rFonts w:eastAsia="Times New Roman"/>
        </w:rPr>
        <w:t>wap</w:t>
      </w:r>
      <w:r>
        <w:rPr>
          <w:rFonts w:eastAsia="Times New Roman"/>
        </w:rPr>
        <w:t>s</w:t>
      </w:r>
      <w:r w:rsidR="00871C0E" w:rsidRPr="007E429F">
        <w:rPr>
          <w:rFonts w:eastAsia="Times New Roman"/>
        </w:rPr>
        <w:t xml:space="preserve"> $120 million of general revenue expenditures for federal funds </w:t>
      </w:r>
    </w:p>
    <w:p w:rsidR="007E429F" w:rsidRDefault="007E429F" w:rsidP="007E429F">
      <w:pPr>
        <w:pStyle w:val="ListParagraph"/>
        <w:numPr>
          <w:ilvl w:val="0"/>
          <w:numId w:val="6"/>
        </w:numPr>
        <w:spacing w:after="0" w:line="240" w:lineRule="auto"/>
        <w:rPr>
          <w:rFonts w:eastAsia="Times New Roman"/>
        </w:rPr>
      </w:pPr>
      <w:r>
        <w:rPr>
          <w:rFonts w:eastAsia="Times New Roman"/>
        </w:rPr>
        <w:t>L</w:t>
      </w:r>
      <w:r w:rsidR="00871C0E" w:rsidRPr="007E429F">
        <w:rPr>
          <w:rFonts w:eastAsia="Times New Roman"/>
        </w:rPr>
        <w:t>ower</w:t>
      </w:r>
      <w:r>
        <w:rPr>
          <w:rFonts w:eastAsia="Times New Roman"/>
        </w:rPr>
        <w:t>s</w:t>
      </w:r>
      <w:r w:rsidR="00871C0E" w:rsidRPr="007E429F">
        <w:rPr>
          <w:rFonts w:eastAsia="Times New Roman"/>
        </w:rPr>
        <w:t xml:space="preserve"> previously anticipated state spending after 12/30 by $66 million.  The lowering of spending will have to be re-evaluated as time passes and the pandemic improves or worsens.</w:t>
      </w:r>
      <w:r w:rsidRPr="007E429F">
        <w:rPr>
          <w:rFonts w:eastAsia="Times New Roman"/>
        </w:rPr>
        <w:t xml:space="preserve">  </w:t>
      </w:r>
    </w:p>
    <w:p w:rsidR="007E429F" w:rsidRDefault="007E429F" w:rsidP="007E429F">
      <w:pPr>
        <w:pStyle w:val="ListParagraph"/>
        <w:numPr>
          <w:ilvl w:val="0"/>
          <w:numId w:val="6"/>
        </w:numPr>
        <w:spacing w:after="0" w:line="240" w:lineRule="auto"/>
        <w:rPr>
          <w:rFonts w:eastAsia="Times New Roman"/>
        </w:rPr>
      </w:pPr>
      <w:r>
        <w:rPr>
          <w:rFonts w:eastAsia="Times New Roman"/>
        </w:rPr>
        <w:t>P</w:t>
      </w:r>
      <w:r w:rsidR="00871C0E" w:rsidRPr="007E429F">
        <w:rPr>
          <w:rFonts w:eastAsia="Times New Roman"/>
        </w:rPr>
        <w:t xml:space="preserve">ays back $90 million of the $120 million owed to the Rainy Day Fund.  The Budget proposal delays repayment of $30 million of the amount owed to FY2022.  </w:t>
      </w:r>
    </w:p>
    <w:p w:rsidR="007E429F" w:rsidRDefault="007E429F" w:rsidP="007E429F">
      <w:pPr>
        <w:pStyle w:val="ListParagraph"/>
        <w:numPr>
          <w:ilvl w:val="0"/>
          <w:numId w:val="6"/>
        </w:numPr>
        <w:spacing w:after="0" w:line="240" w:lineRule="auto"/>
        <w:rPr>
          <w:rFonts w:eastAsia="Times New Roman"/>
        </w:rPr>
      </w:pPr>
      <w:r>
        <w:rPr>
          <w:rFonts w:eastAsia="Times New Roman"/>
        </w:rPr>
        <w:t xml:space="preserve">Makes an </w:t>
      </w:r>
      <w:r w:rsidR="00871C0E" w:rsidRPr="007E429F">
        <w:rPr>
          <w:rFonts w:eastAsia="Times New Roman"/>
        </w:rPr>
        <w:t>adjust</w:t>
      </w:r>
      <w:r>
        <w:rPr>
          <w:rFonts w:eastAsia="Times New Roman"/>
        </w:rPr>
        <w:t>ment</w:t>
      </w:r>
      <w:r w:rsidR="00871C0E" w:rsidRPr="007E429F">
        <w:rPr>
          <w:rFonts w:eastAsia="Times New Roman"/>
        </w:rPr>
        <w:t xml:space="preserve"> of $70 million in surplus funds realized from the previous fiscal year.  </w:t>
      </w:r>
    </w:p>
    <w:p w:rsidR="007E429F" w:rsidRDefault="007E429F" w:rsidP="007E429F">
      <w:pPr>
        <w:spacing w:after="0" w:line="240" w:lineRule="auto"/>
        <w:rPr>
          <w:rFonts w:ascii="Times New Roman" w:eastAsia="Times New Roman" w:hAnsi="Times New Roman" w:cs="Times New Roman"/>
          <w:sz w:val="24"/>
          <w:szCs w:val="24"/>
        </w:rPr>
      </w:pPr>
    </w:p>
    <w:p w:rsidR="00871C0E" w:rsidRPr="007E429F" w:rsidRDefault="00500669" w:rsidP="007E42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a few miscellaneous increases in expenditures ($11 million)</w:t>
      </w:r>
      <w:r w:rsidR="00871C0E" w:rsidRPr="007E429F">
        <w:rPr>
          <w:rFonts w:ascii="Times New Roman" w:eastAsia="Times New Roman" w:hAnsi="Times New Roman" w:cs="Times New Roman"/>
          <w:sz w:val="24"/>
          <w:szCs w:val="24"/>
        </w:rPr>
        <w:t>, you get to a closure of the $275 million.</w:t>
      </w:r>
    </w:p>
    <w:p w:rsidR="00871C0E" w:rsidRPr="00871C0E" w:rsidRDefault="00871C0E" w:rsidP="00871C0E">
      <w:pPr>
        <w:spacing w:after="0" w:line="240" w:lineRule="auto"/>
        <w:rPr>
          <w:rFonts w:ascii="Times New Roman" w:eastAsia="Times New Roman" w:hAnsi="Times New Roman" w:cs="Times New Roman"/>
          <w:sz w:val="24"/>
          <w:szCs w:val="24"/>
        </w:rPr>
      </w:pPr>
    </w:p>
    <w:p w:rsidR="00500669" w:rsidRDefault="00500669" w:rsidP="00871C0E">
      <w:pPr>
        <w:spacing w:after="0" w:line="240" w:lineRule="auto"/>
        <w:rPr>
          <w:rFonts w:ascii="Times New Roman" w:eastAsia="Times New Roman" w:hAnsi="Times New Roman" w:cs="Times New Roman"/>
          <w:sz w:val="24"/>
          <w:szCs w:val="24"/>
        </w:rPr>
      </w:pPr>
    </w:p>
    <w:p w:rsidR="00871C0E" w:rsidRPr="00871C0E" w:rsidRDefault="00871C0E" w:rsidP="00871C0E">
      <w:pPr>
        <w:spacing w:after="0" w:line="240" w:lineRule="auto"/>
        <w:rPr>
          <w:rFonts w:ascii="Times New Roman" w:eastAsia="Times New Roman" w:hAnsi="Times New Roman" w:cs="Times New Roman"/>
          <w:sz w:val="24"/>
          <w:szCs w:val="24"/>
        </w:rPr>
      </w:pPr>
      <w:r w:rsidRPr="00871C0E">
        <w:rPr>
          <w:rFonts w:ascii="Times New Roman" w:eastAsia="Times New Roman" w:hAnsi="Times New Roman" w:cs="Times New Roman"/>
          <w:sz w:val="24"/>
          <w:szCs w:val="24"/>
        </w:rPr>
        <w:t xml:space="preserve">The </w:t>
      </w:r>
      <w:proofErr w:type="spellStart"/>
      <w:r w:rsidRPr="00871C0E">
        <w:rPr>
          <w:rFonts w:ascii="Times New Roman" w:eastAsia="Times New Roman" w:hAnsi="Times New Roman" w:cs="Times New Roman"/>
          <w:sz w:val="24"/>
          <w:szCs w:val="24"/>
        </w:rPr>
        <w:t>SubA</w:t>
      </w:r>
      <w:proofErr w:type="spellEnd"/>
      <w:r w:rsidRPr="00871C0E">
        <w:rPr>
          <w:rFonts w:ascii="Times New Roman" w:eastAsia="Times New Roman" w:hAnsi="Times New Roman" w:cs="Times New Roman"/>
          <w:sz w:val="24"/>
          <w:szCs w:val="24"/>
        </w:rPr>
        <w:t xml:space="preserve"> budget does not raise taxes as proposed </w:t>
      </w:r>
      <w:r>
        <w:rPr>
          <w:rFonts w:ascii="Times New Roman" w:eastAsia="Times New Roman" w:hAnsi="Times New Roman" w:cs="Times New Roman"/>
          <w:sz w:val="24"/>
          <w:szCs w:val="24"/>
        </w:rPr>
        <w:t xml:space="preserve">by the Governor </w:t>
      </w:r>
      <w:r w:rsidRPr="00871C0E">
        <w:rPr>
          <w:rFonts w:ascii="Times New Roman" w:eastAsia="Times New Roman" w:hAnsi="Times New Roman" w:cs="Times New Roman"/>
          <w:sz w:val="24"/>
          <w:szCs w:val="24"/>
        </w:rPr>
        <w:t xml:space="preserve">back in January.  It continues the phase-out of the car excise tax.  It adds </w:t>
      </w:r>
      <w:r w:rsidR="00541786">
        <w:rPr>
          <w:rFonts w:ascii="Times New Roman" w:eastAsia="Times New Roman" w:hAnsi="Times New Roman" w:cs="Times New Roman"/>
          <w:sz w:val="24"/>
          <w:szCs w:val="24"/>
        </w:rPr>
        <w:t>personnel</w:t>
      </w:r>
      <w:r w:rsidRPr="00871C0E">
        <w:rPr>
          <w:rFonts w:ascii="Times New Roman" w:eastAsia="Times New Roman" w:hAnsi="Times New Roman" w:cs="Times New Roman"/>
          <w:sz w:val="24"/>
          <w:szCs w:val="24"/>
        </w:rPr>
        <w:t xml:space="preserve"> in the Department of Labor to deal with the increase in unemployment claims due to the pandemic.  It calls for $300 million in short-term borrowing in anticipation of receipt of taxes.</w:t>
      </w:r>
    </w:p>
    <w:p w:rsidR="00871C0E" w:rsidRPr="00871C0E" w:rsidRDefault="00871C0E" w:rsidP="00871C0E">
      <w:pPr>
        <w:spacing w:after="0" w:line="240" w:lineRule="auto"/>
        <w:rPr>
          <w:rFonts w:ascii="Times New Roman" w:eastAsia="Times New Roman" w:hAnsi="Times New Roman" w:cs="Times New Roman"/>
          <w:sz w:val="24"/>
          <w:szCs w:val="24"/>
        </w:rPr>
      </w:pPr>
    </w:p>
    <w:p w:rsidR="00871C0E" w:rsidRPr="00871C0E" w:rsidRDefault="00871C0E" w:rsidP="00871C0E">
      <w:pPr>
        <w:spacing w:after="0" w:line="240" w:lineRule="auto"/>
        <w:rPr>
          <w:rFonts w:ascii="Times New Roman" w:eastAsia="Times New Roman" w:hAnsi="Times New Roman" w:cs="Times New Roman"/>
          <w:sz w:val="24"/>
          <w:szCs w:val="24"/>
        </w:rPr>
      </w:pPr>
      <w:r w:rsidRPr="00871C0E">
        <w:rPr>
          <w:rFonts w:ascii="Times New Roman" w:eastAsia="Times New Roman" w:hAnsi="Times New Roman" w:cs="Times New Roman"/>
          <w:sz w:val="24"/>
          <w:szCs w:val="24"/>
        </w:rPr>
        <w:t xml:space="preserve">The </w:t>
      </w:r>
      <w:proofErr w:type="spellStart"/>
      <w:r w:rsidRPr="00871C0E">
        <w:rPr>
          <w:rFonts w:ascii="Times New Roman" w:eastAsia="Times New Roman" w:hAnsi="Times New Roman" w:cs="Times New Roman"/>
          <w:sz w:val="24"/>
          <w:szCs w:val="24"/>
        </w:rPr>
        <w:t>SubA</w:t>
      </w:r>
      <w:proofErr w:type="spellEnd"/>
      <w:r w:rsidRPr="00871C0E">
        <w:rPr>
          <w:rFonts w:ascii="Times New Roman" w:eastAsia="Times New Roman" w:hAnsi="Times New Roman" w:cs="Times New Roman"/>
          <w:sz w:val="24"/>
          <w:szCs w:val="24"/>
        </w:rPr>
        <w:t xml:space="preserve"> includes many bond questions ($400 million if voters approve all questions) to be placed on the ballot of a special election to be held March 2, 2021.  The budget includes $1.5 million for election expenses given the probability that voting will rely heavily on mail ballots.  </w:t>
      </w:r>
    </w:p>
    <w:p w:rsidR="00871C0E" w:rsidRPr="00871C0E" w:rsidRDefault="00871C0E" w:rsidP="00871C0E">
      <w:pPr>
        <w:spacing w:after="0" w:line="240" w:lineRule="auto"/>
        <w:rPr>
          <w:rFonts w:ascii="Times New Roman" w:eastAsia="Times New Roman" w:hAnsi="Times New Roman" w:cs="Times New Roman"/>
          <w:sz w:val="24"/>
          <w:szCs w:val="24"/>
        </w:rPr>
      </w:pPr>
    </w:p>
    <w:p w:rsidR="00871C0E" w:rsidRPr="00871C0E" w:rsidRDefault="00871C0E" w:rsidP="00871C0E">
      <w:pPr>
        <w:spacing w:after="0" w:line="240" w:lineRule="auto"/>
        <w:rPr>
          <w:rFonts w:ascii="Times New Roman" w:eastAsia="Times New Roman" w:hAnsi="Times New Roman" w:cs="Times New Roman"/>
          <w:sz w:val="24"/>
          <w:szCs w:val="24"/>
        </w:rPr>
      </w:pPr>
      <w:r w:rsidRPr="00871C0E">
        <w:rPr>
          <w:rFonts w:ascii="Times New Roman" w:eastAsia="Times New Roman" w:hAnsi="Times New Roman" w:cs="Times New Roman"/>
          <w:sz w:val="24"/>
          <w:szCs w:val="24"/>
        </w:rPr>
        <w:t>The following bond issues are proposed for voters' consideration:</w:t>
      </w:r>
    </w:p>
    <w:p w:rsidR="00871C0E" w:rsidRPr="00871C0E" w:rsidRDefault="00871C0E" w:rsidP="00871C0E">
      <w:pPr>
        <w:spacing w:after="0" w:line="240" w:lineRule="auto"/>
        <w:rPr>
          <w:rFonts w:ascii="Times New Roman" w:eastAsia="Times New Roman" w:hAnsi="Times New Roman" w:cs="Times New Roman"/>
          <w:sz w:val="24"/>
          <w:szCs w:val="24"/>
        </w:rPr>
      </w:pPr>
    </w:p>
    <w:p w:rsidR="00871C0E" w:rsidRDefault="00871C0E"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871C0E">
        <w:rPr>
          <w:rFonts w:ascii="Times New Roman" w:eastAsia="Times New Roman" w:hAnsi="Times New Roman" w:cs="Times New Roman"/>
          <w:sz w:val="24"/>
          <w:szCs w:val="24"/>
        </w:rPr>
        <w:t>Higher Education</w:t>
      </w:r>
      <w:proofErr w:type="gramStart"/>
      <w:r w:rsidRPr="00871C0E">
        <w:rPr>
          <w:rFonts w:ascii="Times New Roman" w:eastAsia="Times New Roman" w:hAnsi="Times New Roman" w:cs="Times New Roman"/>
          <w:sz w:val="24"/>
          <w:szCs w:val="24"/>
        </w:rPr>
        <w:t xml:space="preserve">  </w:t>
      </w:r>
      <w:r w:rsidR="00E868C4">
        <w:rPr>
          <w:rFonts w:ascii="Times New Roman" w:eastAsia="Times New Roman" w:hAnsi="Times New Roman" w:cs="Times New Roman"/>
          <w:sz w:val="24"/>
          <w:szCs w:val="24"/>
        </w:rPr>
        <w:t>Total</w:t>
      </w:r>
      <w:proofErr w:type="gramEnd"/>
      <w:r w:rsidR="00E868C4">
        <w:rPr>
          <w:rFonts w:ascii="Times New Roman" w:eastAsia="Times New Roman" w:hAnsi="Times New Roman" w:cs="Times New Roman"/>
          <w:sz w:val="24"/>
          <w:szCs w:val="24"/>
        </w:rPr>
        <w:t xml:space="preserve"> = </w:t>
      </w:r>
      <w:r w:rsidRPr="00871C0E">
        <w:rPr>
          <w:rFonts w:ascii="Times New Roman" w:eastAsia="Times New Roman" w:hAnsi="Times New Roman" w:cs="Times New Roman"/>
          <w:sz w:val="24"/>
          <w:szCs w:val="24"/>
        </w:rPr>
        <w:t>$107.3 million</w:t>
      </w:r>
    </w:p>
    <w:p w:rsidR="00871C0E" w:rsidRDefault="00871C0E" w:rsidP="00871C0E">
      <w:pPr>
        <w:spacing w:after="0" w:line="240" w:lineRule="auto"/>
        <w:rPr>
          <w:rFonts w:ascii="Times New Roman" w:eastAsia="Times New Roman" w:hAnsi="Times New Roman" w:cs="Times New Roman"/>
          <w:sz w:val="24"/>
          <w:szCs w:val="24"/>
        </w:rPr>
      </w:pPr>
    </w:p>
    <w:p w:rsidR="00871C0E" w:rsidRDefault="00871C0E"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bond would include </w:t>
      </w:r>
      <w:r w:rsidR="00E868C4">
        <w:rPr>
          <w:rFonts w:ascii="Times New Roman" w:eastAsia="Times New Roman" w:hAnsi="Times New Roman" w:cs="Times New Roman"/>
          <w:sz w:val="24"/>
          <w:szCs w:val="24"/>
        </w:rPr>
        <w:t xml:space="preserve">$57.3 million for repairs and new construction of a </w:t>
      </w:r>
      <w:r w:rsidR="00CE475B">
        <w:rPr>
          <w:rFonts w:ascii="Times New Roman" w:eastAsia="Times New Roman" w:hAnsi="Times New Roman" w:cs="Times New Roman"/>
          <w:sz w:val="24"/>
          <w:szCs w:val="24"/>
        </w:rPr>
        <w:t xml:space="preserve">URI </w:t>
      </w:r>
      <w:r w:rsidR="00E868C4">
        <w:rPr>
          <w:rFonts w:ascii="Times New Roman" w:eastAsia="Times New Roman" w:hAnsi="Times New Roman" w:cs="Times New Roman"/>
          <w:sz w:val="24"/>
          <w:szCs w:val="24"/>
        </w:rPr>
        <w:t>building to house musical, theatrical, visual and graphic arts programs; $38 million to reconstruct the Clarke Science Building at RI College; and $12 million for student support spaces at CCRI’s four campuses.</w:t>
      </w:r>
    </w:p>
    <w:p w:rsidR="00E868C4" w:rsidRPr="00871C0E" w:rsidRDefault="00E868C4" w:rsidP="00871C0E">
      <w:pPr>
        <w:spacing w:after="0" w:line="240" w:lineRule="auto"/>
        <w:rPr>
          <w:rFonts w:ascii="Times New Roman" w:eastAsia="Times New Roman" w:hAnsi="Times New Roman" w:cs="Times New Roman"/>
          <w:sz w:val="24"/>
          <w:szCs w:val="24"/>
        </w:rPr>
      </w:pPr>
    </w:p>
    <w:p w:rsidR="00871C0E" w:rsidRDefault="00871C0E"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E868C4">
        <w:rPr>
          <w:rFonts w:ascii="Times New Roman" w:eastAsia="Times New Roman" w:hAnsi="Times New Roman" w:cs="Times New Roman"/>
          <w:sz w:val="24"/>
          <w:szCs w:val="24"/>
        </w:rPr>
        <w:t>Beach, Clean Water and Green Bond</w:t>
      </w:r>
      <w:proofErr w:type="gramStart"/>
      <w:r w:rsidRPr="00871C0E">
        <w:rPr>
          <w:rFonts w:ascii="Times New Roman" w:eastAsia="Times New Roman" w:hAnsi="Times New Roman" w:cs="Times New Roman"/>
          <w:sz w:val="24"/>
          <w:szCs w:val="24"/>
        </w:rPr>
        <w:t xml:space="preserve">  </w:t>
      </w:r>
      <w:r w:rsidR="00E868C4">
        <w:rPr>
          <w:rFonts w:ascii="Times New Roman" w:eastAsia="Times New Roman" w:hAnsi="Times New Roman" w:cs="Times New Roman"/>
          <w:sz w:val="24"/>
          <w:szCs w:val="24"/>
        </w:rPr>
        <w:t>Total</w:t>
      </w:r>
      <w:proofErr w:type="gramEnd"/>
      <w:r w:rsidR="00E868C4">
        <w:rPr>
          <w:rFonts w:ascii="Times New Roman" w:eastAsia="Times New Roman" w:hAnsi="Times New Roman" w:cs="Times New Roman"/>
          <w:sz w:val="24"/>
          <w:szCs w:val="24"/>
        </w:rPr>
        <w:t xml:space="preserve"> = </w:t>
      </w:r>
      <w:r w:rsidRPr="00871C0E">
        <w:rPr>
          <w:rFonts w:ascii="Times New Roman" w:eastAsia="Times New Roman" w:hAnsi="Times New Roman" w:cs="Times New Roman"/>
          <w:sz w:val="24"/>
          <w:szCs w:val="24"/>
        </w:rPr>
        <w:t>$74 million</w:t>
      </w:r>
    </w:p>
    <w:p w:rsidR="00E868C4" w:rsidRDefault="00E868C4" w:rsidP="00871C0E">
      <w:pPr>
        <w:spacing w:after="0" w:line="240" w:lineRule="auto"/>
        <w:rPr>
          <w:rFonts w:ascii="Times New Roman" w:eastAsia="Times New Roman" w:hAnsi="Times New Roman" w:cs="Times New Roman"/>
          <w:sz w:val="24"/>
          <w:szCs w:val="24"/>
        </w:rPr>
      </w:pPr>
    </w:p>
    <w:p w:rsidR="00E868C4" w:rsidRDefault="00E868C4"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bond question includes $33 million for capital improvements to state beaches</w:t>
      </w:r>
      <w:r w:rsidR="00CE47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parks and campgrounds including Goddard Park beach, Roger Wheeler State beach</w:t>
      </w:r>
      <w:r w:rsidR="00CE47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Scarborough State beach</w:t>
      </w:r>
      <w:r w:rsidR="00CE47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Misquamicut</w:t>
      </w:r>
      <w:proofErr w:type="spellEnd"/>
      <w:r>
        <w:rPr>
          <w:rFonts w:ascii="Times New Roman" w:eastAsia="Times New Roman" w:hAnsi="Times New Roman" w:cs="Times New Roman"/>
          <w:sz w:val="24"/>
          <w:szCs w:val="24"/>
        </w:rPr>
        <w:t xml:space="preserve"> State beach and Brenton Point; $4 million for I-195 infrastructure development; $4 million for up to 80% matching grants to municipalities to acquire or rehabilitate local recreational facilities; $3 million to pay for forest and farmland conservation easements; $15 million for wastewater collection and treatment upgrades, storm</w:t>
      </w:r>
      <w:r w:rsidR="009346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water improvements, water pollution control and drinking water supply improvements; $7 million for matching grants to municipalities for restoring or improving resiliency of infrastructure</w:t>
      </w:r>
      <w:r w:rsidR="00AC1BEE">
        <w:rPr>
          <w:rFonts w:ascii="Times New Roman" w:eastAsia="Times New Roman" w:hAnsi="Times New Roman" w:cs="Times New Roman"/>
          <w:sz w:val="24"/>
          <w:szCs w:val="24"/>
        </w:rPr>
        <w:t xml:space="preserve"> and vulnerable coastal habitat</w:t>
      </w:r>
      <w:r>
        <w:rPr>
          <w:rFonts w:ascii="Times New Roman" w:eastAsia="Times New Roman" w:hAnsi="Times New Roman" w:cs="Times New Roman"/>
          <w:sz w:val="24"/>
          <w:szCs w:val="24"/>
        </w:rPr>
        <w:t>s as wel</w:t>
      </w:r>
      <w:r w:rsidR="00AC1BEE">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as restorin</w:t>
      </w:r>
      <w:r w:rsidR="00AC1BEE">
        <w:rPr>
          <w:rFonts w:ascii="Times New Roman" w:eastAsia="Times New Roman" w:hAnsi="Times New Roman" w:cs="Times New Roman"/>
          <w:sz w:val="24"/>
          <w:szCs w:val="24"/>
        </w:rPr>
        <w:t xml:space="preserve">g rivers and stream floodplains; $6 million to dredge the Downtown Providence River; and $2 million for </w:t>
      </w:r>
      <w:proofErr w:type="spellStart"/>
      <w:r w:rsidR="00AC1BEE">
        <w:rPr>
          <w:rFonts w:ascii="Times New Roman" w:eastAsia="Times New Roman" w:hAnsi="Times New Roman" w:cs="Times New Roman"/>
          <w:sz w:val="24"/>
          <w:szCs w:val="24"/>
        </w:rPr>
        <w:t>Woonasquatucket</w:t>
      </w:r>
      <w:proofErr w:type="spellEnd"/>
      <w:r w:rsidR="00AC1BEE">
        <w:rPr>
          <w:rFonts w:ascii="Times New Roman" w:eastAsia="Times New Roman" w:hAnsi="Times New Roman" w:cs="Times New Roman"/>
          <w:sz w:val="24"/>
          <w:szCs w:val="24"/>
        </w:rPr>
        <w:t xml:space="preserve"> River Watershed infrastructure.</w:t>
      </w:r>
    </w:p>
    <w:p w:rsidR="00E868C4" w:rsidRDefault="00E868C4" w:rsidP="00871C0E">
      <w:pPr>
        <w:spacing w:after="0" w:line="240" w:lineRule="auto"/>
        <w:rPr>
          <w:rFonts w:ascii="Times New Roman" w:eastAsia="Times New Roman" w:hAnsi="Times New Roman" w:cs="Times New Roman"/>
          <w:sz w:val="24"/>
          <w:szCs w:val="24"/>
        </w:rPr>
      </w:pPr>
    </w:p>
    <w:p w:rsidR="00871C0E" w:rsidRDefault="00871C0E"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871C0E">
        <w:rPr>
          <w:rFonts w:ascii="Times New Roman" w:eastAsia="Times New Roman" w:hAnsi="Times New Roman" w:cs="Times New Roman"/>
          <w:sz w:val="24"/>
          <w:szCs w:val="24"/>
        </w:rPr>
        <w:t>Housing   </w:t>
      </w:r>
      <w:r w:rsidR="00AC1BEE">
        <w:rPr>
          <w:rFonts w:ascii="Times New Roman" w:eastAsia="Times New Roman" w:hAnsi="Times New Roman" w:cs="Times New Roman"/>
          <w:sz w:val="24"/>
          <w:szCs w:val="24"/>
        </w:rPr>
        <w:t xml:space="preserve">Total = </w:t>
      </w:r>
      <w:r w:rsidRPr="00871C0E">
        <w:rPr>
          <w:rFonts w:ascii="Times New Roman" w:eastAsia="Times New Roman" w:hAnsi="Times New Roman" w:cs="Times New Roman"/>
          <w:sz w:val="24"/>
          <w:szCs w:val="24"/>
        </w:rPr>
        <w:t>$65 million</w:t>
      </w:r>
      <w:r w:rsidR="00AC1BEE">
        <w:rPr>
          <w:rFonts w:ascii="Times New Roman" w:eastAsia="Times New Roman" w:hAnsi="Times New Roman" w:cs="Times New Roman"/>
          <w:sz w:val="24"/>
          <w:szCs w:val="24"/>
        </w:rPr>
        <w:t xml:space="preserve"> to increase the availability of affordable housing and to redevelop existing structures</w:t>
      </w:r>
    </w:p>
    <w:p w:rsidR="00AC1BEE" w:rsidRDefault="00AC1BEE" w:rsidP="00871C0E">
      <w:pPr>
        <w:spacing w:after="0" w:line="240" w:lineRule="auto"/>
        <w:rPr>
          <w:rFonts w:ascii="Times New Roman" w:eastAsia="Times New Roman" w:hAnsi="Times New Roman" w:cs="Times New Roman"/>
          <w:sz w:val="24"/>
          <w:szCs w:val="24"/>
        </w:rPr>
      </w:pPr>
    </w:p>
    <w:p w:rsidR="00871C0E" w:rsidRPr="00871C0E" w:rsidRDefault="00871C0E"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871C0E">
        <w:rPr>
          <w:rFonts w:ascii="Times New Roman" w:eastAsia="Times New Roman" w:hAnsi="Times New Roman" w:cs="Times New Roman"/>
          <w:sz w:val="24"/>
          <w:szCs w:val="24"/>
        </w:rPr>
        <w:t>Transportation</w:t>
      </w:r>
      <w:proofErr w:type="gramStart"/>
      <w:r w:rsidRPr="00871C0E">
        <w:rPr>
          <w:rFonts w:ascii="Times New Roman" w:eastAsia="Times New Roman" w:hAnsi="Times New Roman" w:cs="Times New Roman"/>
          <w:sz w:val="24"/>
          <w:szCs w:val="24"/>
        </w:rPr>
        <w:t xml:space="preserve">  </w:t>
      </w:r>
      <w:r w:rsidR="00AC1BEE">
        <w:rPr>
          <w:rFonts w:ascii="Times New Roman" w:eastAsia="Times New Roman" w:hAnsi="Times New Roman" w:cs="Times New Roman"/>
          <w:sz w:val="24"/>
          <w:szCs w:val="24"/>
        </w:rPr>
        <w:t>Total</w:t>
      </w:r>
      <w:proofErr w:type="gramEnd"/>
      <w:r w:rsidR="00AC1BEE">
        <w:rPr>
          <w:rFonts w:ascii="Times New Roman" w:eastAsia="Times New Roman" w:hAnsi="Times New Roman" w:cs="Times New Roman"/>
          <w:sz w:val="24"/>
          <w:szCs w:val="24"/>
        </w:rPr>
        <w:t xml:space="preserve"> = </w:t>
      </w:r>
      <w:r w:rsidRPr="00871C0E">
        <w:rPr>
          <w:rFonts w:ascii="Times New Roman" w:eastAsia="Times New Roman" w:hAnsi="Times New Roman" w:cs="Times New Roman"/>
          <w:sz w:val="24"/>
          <w:szCs w:val="24"/>
        </w:rPr>
        <w:t>$71.7 million</w:t>
      </w:r>
      <w:r w:rsidR="00AC1BEE">
        <w:rPr>
          <w:rFonts w:ascii="Times New Roman" w:eastAsia="Times New Roman" w:hAnsi="Times New Roman" w:cs="Times New Roman"/>
          <w:sz w:val="24"/>
          <w:szCs w:val="24"/>
        </w:rPr>
        <w:t xml:space="preserve"> to use for federal fund matching requirements to improve transportation infrastructure including ports, highways, roads and bridges.  </w:t>
      </w:r>
    </w:p>
    <w:p w:rsidR="00AC1BEE" w:rsidRDefault="00AC1BEE" w:rsidP="00871C0E">
      <w:pPr>
        <w:spacing w:after="0" w:line="240" w:lineRule="auto"/>
        <w:rPr>
          <w:rFonts w:ascii="Times New Roman" w:eastAsia="Times New Roman" w:hAnsi="Times New Roman" w:cs="Times New Roman"/>
          <w:sz w:val="24"/>
          <w:szCs w:val="24"/>
        </w:rPr>
      </w:pPr>
    </w:p>
    <w:p w:rsidR="00871C0E" w:rsidRDefault="00AC1BEE"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871C0E" w:rsidRPr="00871C0E">
        <w:rPr>
          <w:rFonts w:ascii="Times New Roman" w:eastAsia="Times New Roman" w:hAnsi="Times New Roman" w:cs="Times New Roman"/>
          <w:sz w:val="24"/>
          <w:szCs w:val="24"/>
        </w:rPr>
        <w:t>Early Childhood </w:t>
      </w:r>
      <w:r>
        <w:rPr>
          <w:rFonts w:ascii="Times New Roman" w:eastAsia="Times New Roman" w:hAnsi="Times New Roman" w:cs="Times New Roman"/>
          <w:sz w:val="24"/>
          <w:szCs w:val="24"/>
        </w:rPr>
        <w:t xml:space="preserve">Care and Education Fund  </w:t>
      </w:r>
      <w:r w:rsidR="00871C0E" w:rsidRPr="00871C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Total = </w:t>
      </w:r>
      <w:r w:rsidR="00871C0E" w:rsidRPr="00871C0E">
        <w:rPr>
          <w:rFonts w:ascii="Times New Roman" w:eastAsia="Times New Roman" w:hAnsi="Times New Roman" w:cs="Times New Roman"/>
          <w:sz w:val="24"/>
          <w:szCs w:val="24"/>
        </w:rPr>
        <w:t>$15 million</w:t>
      </w:r>
      <w:r>
        <w:rPr>
          <w:rFonts w:ascii="Times New Roman" w:eastAsia="Times New Roman" w:hAnsi="Times New Roman" w:cs="Times New Roman"/>
          <w:sz w:val="24"/>
          <w:szCs w:val="24"/>
        </w:rPr>
        <w:t xml:space="preserve"> for physical improvements to and development of licensed early childhood care and education facilities.  </w:t>
      </w:r>
      <w:r w:rsidR="00A230B3">
        <w:rPr>
          <w:rFonts w:ascii="Times New Roman" w:eastAsia="Times New Roman" w:hAnsi="Times New Roman" w:cs="Times New Roman"/>
          <w:sz w:val="24"/>
          <w:szCs w:val="24"/>
        </w:rPr>
        <w:t>According to the bond request, i</w:t>
      </w:r>
      <w:r>
        <w:rPr>
          <w:rFonts w:ascii="Times New Roman" w:eastAsia="Times New Roman" w:hAnsi="Times New Roman" w:cs="Times New Roman"/>
          <w:sz w:val="24"/>
          <w:szCs w:val="24"/>
        </w:rPr>
        <w:t xml:space="preserve">n 2019, only 20% of the physical space licensed for the State’s 4 yr. old population meets the State definition of quality, and 18 cities and towns do not have any infant/toddler care options.  </w:t>
      </w:r>
    </w:p>
    <w:p w:rsidR="00AC1BEE" w:rsidRPr="00871C0E" w:rsidRDefault="00AC1BEE" w:rsidP="00871C0E">
      <w:pPr>
        <w:spacing w:after="0" w:line="240" w:lineRule="auto"/>
        <w:rPr>
          <w:rFonts w:ascii="Times New Roman" w:eastAsia="Times New Roman" w:hAnsi="Times New Roman" w:cs="Times New Roman"/>
          <w:sz w:val="24"/>
          <w:szCs w:val="24"/>
        </w:rPr>
      </w:pPr>
    </w:p>
    <w:p w:rsidR="00871C0E" w:rsidRDefault="00AC1BEE"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Cultural </w:t>
      </w:r>
      <w:r w:rsidR="00871C0E" w:rsidRPr="00871C0E">
        <w:rPr>
          <w:rFonts w:ascii="Times New Roman" w:eastAsia="Times New Roman" w:hAnsi="Times New Roman" w:cs="Times New Roman"/>
          <w:sz w:val="24"/>
          <w:szCs w:val="24"/>
        </w:rPr>
        <w:t xml:space="preserve">Arts &amp; </w:t>
      </w:r>
      <w:r>
        <w:rPr>
          <w:rFonts w:ascii="Times New Roman" w:eastAsia="Times New Roman" w:hAnsi="Times New Roman" w:cs="Times New Roman"/>
          <w:sz w:val="24"/>
          <w:szCs w:val="24"/>
        </w:rPr>
        <w:t xml:space="preserve">the Economy Grant Program   Total = </w:t>
      </w:r>
      <w:r w:rsidR="00871C0E" w:rsidRPr="00871C0E">
        <w:rPr>
          <w:rFonts w:ascii="Times New Roman" w:eastAsia="Times New Roman" w:hAnsi="Times New Roman" w:cs="Times New Roman"/>
          <w:sz w:val="24"/>
          <w:szCs w:val="24"/>
        </w:rPr>
        <w:t>$7 million</w:t>
      </w:r>
      <w:r>
        <w:rPr>
          <w:rFonts w:ascii="Times New Roman" w:eastAsia="Times New Roman" w:hAnsi="Times New Roman" w:cs="Times New Roman"/>
          <w:sz w:val="24"/>
          <w:szCs w:val="24"/>
        </w:rPr>
        <w:t xml:space="preserve"> </w:t>
      </w:r>
    </w:p>
    <w:p w:rsidR="00AC1BEE" w:rsidRDefault="00AC1BEE" w:rsidP="00871C0E">
      <w:pPr>
        <w:spacing w:after="0" w:line="240" w:lineRule="auto"/>
        <w:rPr>
          <w:rFonts w:ascii="Times New Roman" w:eastAsia="Times New Roman" w:hAnsi="Times New Roman" w:cs="Times New Roman"/>
          <w:sz w:val="24"/>
          <w:szCs w:val="24"/>
        </w:rPr>
      </w:pPr>
    </w:p>
    <w:p w:rsidR="00AC1BEE" w:rsidRDefault="00AC1BEE"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bond includes $2.5 million for Trinity Repertory Company; $1.5 million for RI Philharmonic; $2 million </w:t>
      </w:r>
      <w:r w:rsidR="00CE1A09">
        <w:rPr>
          <w:rFonts w:ascii="Times New Roman" w:eastAsia="Times New Roman" w:hAnsi="Times New Roman" w:cs="Times New Roman"/>
          <w:sz w:val="24"/>
          <w:szCs w:val="24"/>
        </w:rPr>
        <w:t>for the RI State Council on the Arts to be used for matching grants to nonprofit cultural organization that lease or own their performance space; and $1 million for a State Preservation Grant Program to assist nonprofit historic sites, museums and cultural art centers.</w:t>
      </w:r>
    </w:p>
    <w:p w:rsidR="00AC1BEE" w:rsidRDefault="00AC1BEE" w:rsidP="00871C0E">
      <w:pPr>
        <w:spacing w:after="0" w:line="240" w:lineRule="auto"/>
        <w:rPr>
          <w:rFonts w:ascii="Times New Roman" w:eastAsia="Times New Roman" w:hAnsi="Times New Roman" w:cs="Times New Roman"/>
          <w:sz w:val="24"/>
          <w:szCs w:val="24"/>
        </w:rPr>
      </w:pPr>
    </w:p>
    <w:p w:rsidR="00AC1BEE" w:rsidRPr="00871C0E" w:rsidRDefault="00AC1BEE" w:rsidP="00871C0E">
      <w:pPr>
        <w:spacing w:after="0" w:line="240" w:lineRule="auto"/>
        <w:rPr>
          <w:rFonts w:ascii="Times New Roman" w:eastAsia="Times New Roman" w:hAnsi="Times New Roman" w:cs="Times New Roman"/>
          <w:sz w:val="24"/>
          <w:szCs w:val="24"/>
        </w:rPr>
      </w:pPr>
    </w:p>
    <w:p w:rsidR="00871C0E" w:rsidRDefault="00CE1A09"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871C0E" w:rsidRPr="00871C0E">
        <w:rPr>
          <w:rFonts w:ascii="Times New Roman" w:eastAsia="Times New Roman" w:hAnsi="Times New Roman" w:cs="Times New Roman"/>
          <w:sz w:val="24"/>
          <w:szCs w:val="24"/>
        </w:rPr>
        <w:t>Industrial Facilities Infrastructure</w:t>
      </w:r>
      <w:proofErr w:type="gramStart"/>
      <w:r w:rsidR="00871C0E" w:rsidRPr="00871C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Total</w:t>
      </w:r>
      <w:proofErr w:type="gramEnd"/>
      <w:r>
        <w:rPr>
          <w:rFonts w:ascii="Times New Roman" w:eastAsia="Times New Roman" w:hAnsi="Times New Roman" w:cs="Times New Roman"/>
          <w:sz w:val="24"/>
          <w:szCs w:val="24"/>
        </w:rPr>
        <w:t xml:space="preserve"> = </w:t>
      </w:r>
      <w:r w:rsidR="00871C0E" w:rsidRPr="00871C0E">
        <w:rPr>
          <w:rFonts w:ascii="Times New Roman" w:eastAsia="Times New Roman" w:hAnsi="Times New Roman" w:cs="Times New Roman"/>
          <w:sz w:val="24"/>
          <w:szCs w:val="24"/>
        </w:rPr>
        <w:t>$60 million</w:t>
      </w:r>
    </w:p>
    <w:p w:rsidR="00CE1A09" w:rsidRDefault="00CE1A09" w:rsidP="00871C0E">
      <w:pPr>
        <w:spacing w:after="0" w:line="240" w:lineRule="auto"/>
        <w:rPr>
          <w:rFonts w:ascii="Times New Roman" w:eastAsia="Times New Roman" w:hAnsi="Times New Roman" w:cs="Times New Roman"/>
          <w:sz w:val="24"/>
          <w:szCs w:val="24"/>
        </w:rPr>
      </w:pPr>
    </w:p>
    <w:p w:rsidR="00CE1A09" w:rsidRPr="00871C0E" w:rsidRDefault="00CE1A09"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Of the $60 million proposed in this bond, $40 million goes to industrial site development and infrastructure at Quonset; and $20 million goes to the Port of </w:t>
      </w:r>
      <w:proofErr w:type="spellStart"/>
      <w:r>
        <w:rPr>
          <w:rFonts w:ascii="Times New Roman" w:eastAsia="Times New Roman" w:hAnsi="Times New Roman" w:cs="Times New Roman"/>
          <w:sz w:val="24"/>
          <w:szCs w:val="24"/>
        </w:rPr>
        <w:t>Davisville</w:t>
      </w:r>
      <w:proofErr w:type="spellEnd"/>
      <w:r>
        <w:rPr>
          <w:rFonts w:ascii="Times New Roman" w:eastAsia="Times New Roman" w:hAnsi="Times New Roman" w:cs="Times New Roman"/>
          <w:sz w:val="24"/>
          <w:szCs w:val="24"/>
        </w:rPr>
        <w:t xml:space="preserve"> at Quonset to finance the Port master plan, pay for a new pier at Terminal Five, renovate Pier One and dredge the Quonset port.</w:t>
      </w:r>
    </w:p>
    <w:p w:rsidR="00871C0E" w:rsidRPr="00871C0E" w:rsidRDefault="00871C0E" w:rsidP="00871C0E">
      <w:pPr>
        <w:spacing w:after="0" w:line="240" w:lineRule="auto"/>
        <w:rPr>
          <w:rFonts w:ascii="Times New Roman" w:eastAsia="Times New Roman" w:hAnsi="Times New Roman" w:cs="Times New Roman"/>
          <w:sz w:val="24"/>
          <w:szCs w:val="24"/>
        </w:rPr>
      </w:pPr>
    </w:p>
    <w:p w:rsidR="00174B31" w:rsidRDefault="00174B31" w:rsidP="00871C0E">
      <w:pPr>
        <w:spacing w:after="0" w:line="240" w:lineRule="auto"/>
        <w:rPr>
          <w:rFonts w:ascii="Times New Roman" w:eastAsia="Times New Roman" w:hAnsi="Times New Roman" w:cs="Times New Roman"/>
          <w:sz w:val="24"/>
          <w:szCs w:val="24"/>
        </w:rPr>
      </w:pPr>
    </w:p>
    <w:p w:rsidR="00174B31" w:rsidRDefault="00174B31"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budget items:</w:t>
      </w:r>
    </w:p>
    <w:p w:rsidR="00174B31" w:rsidRDefault="00174B31" w:rsidP="00871C0E">
      <w:pPr>
        <w:spacing w:after="0" w:line="240" w:lineRule="auto"/>
        <w:rPr>
          <w:rFonts w:ascii="Times New Roman" w:eastAsia="Times New Roman" w:hAnsi="Times New Roman" w:cs="Times New Roman"/>
          <w:sz w:val="24"/>
          <w:szCs w:val="24"/>
        </w:rPr>
      </w:pPr>
    </w:p>
    <w:p w:rsidR="00871C0E" w:rsidRPr="00054477" w:rsidRDefault="00174B31" w:rsidP="00054477">
      <w:pPr>
        <w:pStyle w:val="ListParagraph"/>
        <w:numPr>
          <w:ilvl w:val="0"/>
          <w:numId w:val="5"/>
        </w:numPr>
        <w:spacing w:after="0" w:line="240" w:lineRule="auto"/>
        <w:rPr>
          <w:rFonts w:eastAsia="Times New Roman"/>
        </w:rPr>
      </w:pPr>
      <w:r w:rsidRPr="00054477">
        <w:rPr>
          <w:rFonts w:eastAsia="Times New Roman"/>
        </w:rPr>
        <w:t xml:space="preserve">H.7171 </w:t>
      </w:r>
      <w:proofErr w:type="spellStart"/>
      <w:r w:rsidR="00871C0E" w:rsidRPr="00054477">
        <w:rPr>
          <w:rFonts w:eastAsia="Times New Roman"/>
        </w:rPr>
        <w:t>SubA</w:t>
      </w:r>
      <w:proofErr w:type="spellEnd"/>
      <w:r w:rsidR="00871C0E" w:rsidRPr="00054477">
        <w:rPr>
          <w:rFonts w:eastAsia="Times New Roman"/>
        </w:rPr>
        <w:t xml:space="preserve"> allows the Governor to delay presenting the FY2022 budget to March 11, 2021.  </w:t>
      </w:r>
      <w:r w:rsidRPr="00054477">
        <w:rPr>
          <w:rFonts w:eastAsia="Times New Roman"/>
        </w:rPr>
        <w:t xml:space="preserve">The extra time will hopefully provide some clarity over what Congress will or will not provide in the form of stimulus to the states, and will give time to see how the vaccine distribution affects Rhode Island’s economy. </w:t>
      </w:r>
      <w:r w:rsidR="00871C0E" w:rsidRPr="00054477">
        <w:rPr>
          <w:rFonts w:eastAsia="Times New Roman"/>
        </w:rPr>
        <w:t>This will</w:t>
      </w:r>
      <w:r w:rsidRPr="00054477">
        <w:rPr>
          <w:rFonts w:eastAsia="Times New Roman"/>
        </w:rPr>
        <w:t>, however,</w:t>
      </w:r>
      <w:r w:rsidR="00871C0E" w:rsidRPr="00054477">
        <w:rPr>
          <w:rFonts w:eastAsia="Times New Roman"/>
        </w:rPr>
        <w:t xml:space="preserve"> cond</w:t>
      </w:r>
      <w:r w:rsidRPr="00054477">
        <w:rPr>
          <w:rFonts w:eastAsia="Times New Roman"/>
        </w:rPr>
        <w:t>ense next year's budget process into three and a half months</w:t>
      </w:r>
      <w:r w:rsidR="00871C0E" w:rsidRPr="00054477">
        <w:rPr>
          <w:rFonts w:eastAsia="Times New Roman"/>
        </w:rPr>
        <w:t>.</w:t>
      </w:r>
    </w:p>
    <w:p w:rsidR="00174B31" w:rsidRDefault="00174B31" w:rsidP="00871C0E">
      <w:pPr>
        <w:spacing w:after="0" w:line="240" w:lineRule="auto"/>
        <w:rPr>
          <w:rFonts w:ascii="Times New Roman" w:eastAsia="Times New Roman" w:hAnsi="Times New Roman" w:cs="Times New Roman"/>
          <w:sz w:val="24"/>
          <w:szCs w:val="24"/>
        </w:rPr>
      </w:pPr>
    </w:p>
    <w:p w:rsidR="00174B31" w:rsidRPr="00054477" w:rsidRDefault="00174B31" w:rsidP="00054477">
      <w:pPr>
        <w:pStyle w:val="ListParagraph"/>
        <w:numPr>
          <w:ilvl w:val="0"/>
          <w:numId w:val="5"/>
        </w:numPr>
        <w:spacing w:after="0" w:line="240" w:lineRule="auto"/>
        <w:rPr>
          <w:rFonts w:eastAsia="Times New Roman"/>
        </w:rPr>
      </w:pPr>
      <w:r w:rsidRPr="00054477">
        <w:rPr>
          <w:rFonts w:eastAsia="Times New Roman"/>
        </w:rPr>
        <w:t>Adjustments to revenues and expenses were made to reflect the recent “pause” and the closures that came with it.</w:t>
      </w:r>
    </w:p>
    <w:p w:rsidR="00174B31" w:rsidRDefault="00174B31" w:rsidP="00871C0E">
      <w:pPr>
        <w:spacing w:after="0" w:line="240" w:lineRule="auto"/>
        <w:rPr>
          <w:rFonts w:ascii="Times New Roman" w:eastAsia="Times New Roman" w:hAnsi="Times New Roman" w:cs="Times New Roman"/>
          <w:sz w:val="24"/>
          <w:szCs w:val="24"/>
        </w:rPr>
      </w:pPr>
    </w:p>
    <w:p w:rsidR="00871C0E" w:rsidRPr="00054477" w:rsidRDefault="003117D3" w:rsidP="00054477">
      <w:pPr>
        <w:pStyle w:val="ListParagraph"/>
        <w:numPr>
          <w:ilvl w:val="0"/>
          <w:numId w:val="5"/>
        </w:numPr>
        <w:spacing w:after="0"/>
      </w:pPr>
      <w:r w:rsidRPr="00054477">
        <w:t>Because the budget technically covers expenditures made since July 1, 2020, many of the COVID related programs/expenses are reflected in the budget.  For example, the budget includes $55.8 million from federal funds to support businesses experiencing disruptions related to the pandemic or the pause period.  This includes $47 million for a grant program administered by the Division of Taxation.  “To be eligible, businesses must be a locally-owned Rhode Island tax filer, been impacted by the pause period, and not have declared bankruptcy.  Applicants are eligible for total reimbursement of losses from $500 to $50,000.”  A total of $7.3 million was included for eviction diversion programs, as well as $500,000 to help property owners make residential units available to individual</w:t>
      </w:r>
      <w:r w:rsidR="009346A5">
        <w:t>s</w:t>
      </w:r>
      <w:r w:rsidRPr="00054477">
        <w:t xml:space="preserve"> experiencing homelessness.</w:t>
      </w:r>
    </w:p>
    <w:p w:rsidR="00054477" w:rsidRDefault="00054477" w:rsidP="000F2560">
      <w:pPr>
        <w:spacing w:after="0"/>
        <w:rPr>
          <w:rFonts w:ascii="Times New Roman" w:hAnsi="Times New Roman" w:cs="Times New Roman"/>
          <w:sz w:val="24"/>
          <w:szCs w:val="24"/>
        </w:rPr>
      </w:pPr>
    </w:p>
    <w:p w:rsidR="00054477" w:rsidRPr="00054477" w:rsidRDefault="00054477" w:rsidP="00054477">
      <w:pPr>
        <w:pStyle w:val="ListParagraph"/>
        <w:numPr>
          <w:ilvl w:val="0"/>
          <w:numId w:val="5"/>
        </w:numPr>
        <w:spacing w:after="0"/>
      </w:pPr>
      <w:r w:rsidRPr="00054477">
        <w:t xml:space="preserve">H.7171 </w:t>
      </w:r>
      <w:proofErr w:type="spellStart"/>
      <w:r w:rsidRPr="00054477">
        <w:t>SubA</w:t>
      </w:r>
      <w:proofErr w:type="spellEnd"/>
      <w:r w:rsidRPr="00054477">
        <w:t xml:space="preserve"> did not include the Governor’s </w:t>
      </w:r>
      <w:proofErr w:type="spellStart"/>
      <w:r w:rsidRPr="00054477">
        <w:t>RIte</w:t>
      </w:r>
      <w:proofErr w:type="spellEnd"/>
      <w:r w:rsidRPr="00054477">
        <w:t xml:space="preserve"> Share employer requirement program, nor does it include the legalization of recreational marijuana.  These and many other policy issues will be up for debate in the next fiscal year budget.</w:t>
      </w:r>
    </w:p>
    <w:p w:rsidR="00054477" w:rsidRDefault="00054477" w:rsidP="000F2560">
      <w:pPr>
        <w:spacing w:after="0"/>
        <w:rPr>
          <w:rFonts w:ascii="Times New Roman" w:hAnsi="Times New Roman" w:cs="Times New Roman"/>
          <w:sz w:val="24"/>
          <w:szCs w:val="24"/>
        </w:rPr>
      </w:pPr>
    </w:p>
    <w:p w:rsidR="00054477" w:rsidRDefault="00054477" w:rsidP="000F2560">
      <w:pPr>
        <w:spacing w:after="0"/>
      </w:pPr>
      <w:r>
        <w:rPr>
          <w:rFonts w:ascii="Times New Roman" w:hAnsi="Times New Roman" w:cs="Times New Roman"/>
          <w:sz w:val="24"/>
          <w:szCs w:val="24"/>
        </w:rPr>
        <w:t xml:space="preserve">To view the House Fiscal Staff’s 50 page summary go to:  </w:t>
      </w:r>
      <w:hyperlink r:id="rId5" w:history="1">
        <w:r w:rsidRPr="00054477">
          <w:rPr>
            <w:color w:val="0000FF"/>
            <w:u w:val="single"/>
          </w:rPr>
          <w:t xml:space="preserve">H 7171 Sub </w:t>
        </w:r>
        <w:proofErr w:type="gramStart"/>
        <w:r w:rsidRPr="00054477">
          <w:rPr>
            <w:color w:val="0000FF"/>
            <w:u w:val="single"/>
          </w:rPr>
          <w:t>A</w:t>
        </w:r>
        <w:proofErr w:type="gramEnd"/>
        <w:r w:rsidRPr="00054477">
          <w:rPr>
            <w:color w:val="0000FF"/>
            <w:u w:val="single"/>
          </w:rPr>
          <w:t xml:space="preserve"> Running Summary.pdf (rilegislature.gov)</w:t>
        </w:r>
      </w:hyperlink>
    </w:p>
    <w:p w:rsidR="00054477" w:rsidRDefault="00054477" w:rsidP="000F2560">
      <w:pPr>
        <w:spacing w:after="0"/>
        <w:rPr>
          <w:rFonts w:ascii="Times New Roman" w:hAnsi="Times New Roman" w:cs="Times New Roman"/>
          <w:sz w:val="24"/>
          <w:szCs w:val="24"/>
        </w:rPr>
      </w:pPr>
    </w:p>
    <w:sectPr w:rsidR="00054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60"/>
    <w:rsid w:val="0004186D"/>
    <w:rsid w:val="0004227E"/>
    <w:rsid w:val="00045FD8"/>
    <w:rsid w:val="00054477"/>
    <w:rsid w:val="000B22B7"/>
    <w:rsid w:val="000D29FA"/>
    <w:rsid w:val="000D2E04"/>
    <w:rsid w:val="000D6572"/>
    <w:rsid w:val="000E096F"/>
    <w:rsid w:val="000F2560"/>
    <w:rsid w:val="000F679D"/>
    <w:rsid w:val="0012154B"/>
    <w:rsid w:val="00143BE1"/>
    <w:rsid w:val="001528B3"/>
    <w:rsid w:val="001609BC"/>
    <w:rsid w:val="00174B31"/>
    <w:rsid w:val="001978CE"/>
    <w:rsid w:val="001B3827"/>
    <w:rsid w:val="001F71E6"/>
    <w:rsid w:val="00226833"/>
    <w:rsid w:val="00236523"/>
    <w:rsid w:val="00242DB2"/>
    <w:rsid w:val="002A24F5"/>
    <w:rsid w:val="002A2879"/>
    <w:rsid w:val="002A2C20"/>
    <w:rsid w:val="002C49D9"/>
    <w:rsid w:val="002E4CA6"/>
    <w:rsid w:val="00310F2A"/>
    <w:rsid w:val="003117D3"/>
    <w:rsid w:val="00313D91"/>
    <w:rsid w:val="0033659F"/>
    <w:rsid w:val="003532C5"/>
    <w:rsid w:val="00361F39"/>
    <w:rsid w:val="00363915"/>
    <w:rsid w:val="00366AD4"/>
    <w:rsid w:val="003A12B4"/>
    <w:rsid w:val="003D24DB"/>
    <w:rsid w:val="003F0A5C"/>
    <w:rsid w:val="003F2BC6"/>
    <w:rsid w:val="003F3EF6"/>
    <w:rsid w:val="004037ED"/>
    <w:rsid w:val="00442151"/>
    <w:rsid w:val="00461A04"/>
    <w:rsid w:val="00463945"/>
    <w:rsid w:val="004654B0"/>
    <w:rsid w:val="0047223D"/>
    <w:rsid w:val="00481FB5"/>
    <w:rsid w:val="004843C7"/>
    <w:rsid w:val="004851E4"/>
    <w:rsid w:val="00490E57"/>
    <w:rsid w:val="0049245F"/>
    <w:rsid w:val="004934B1"/>
    <w:rsid w:val="004E1A6E"/>
    <w:rsid w:val="004F147B"/>
    <w:rsid w:val="00500669"/>
    <w:rsid w:val="00502620"/>
    <w:rsid w:val="005120B6"/>
    <w:rsid w:val="005342F4"/>
    <w:rsid w:val="00537F39"/>
    <w:rsid w:val="00541786"/>
    <w:rsid w:val="00592705"/>
    <w:rsid w:val="005C158D"/>
    <w:rsid w:val="005D1734"/>
    <w:rsid w:val="005D33EA"/>
    <w:rsid w:val="005D51F0"/>
    <w:rsid w:val="005D79A9"/>
    <w:rsid w:val="005E22FE"/>
    <w:rsid w:val="006611C7"/>
    <w:rsid w:val="00662936"/>
    <w:rsid w:val="006667ED"/>
    <w:rsid w:val="00670A93"/>
    <w:rsid w:val="00672EEA"/>
    <w:rsid w:val="00680A40"/>
    <w:rsid w:val="00697309"/>
    <w:rsid w:val="006B7E28"/>
    <w:rsid w:val="006D4026"/>
    <w:rsid w:val="006D5AD2"/>
    <w:rsid w:val="00716F9A"/>
    <w:rsid w:val="00722F5E"/>
    <w:rsid w:val="00731DB7"/>
    <w:rsid w:val="00755E38"/>
    <w:rsid w:val="007A27CC"/>
    <w:rsid w:val="007E02F4"/>
    <w:rsid w:val="007E429F"/>
    <w:rsid w:val="007F3118"/>
    <w:rsid w:val="008110B7"/>
    <w:rsid w:val="0081708C"/>
    <w:rsid w:val="0082781A"/>
    <w:rsid w:val="00835809"/>
    <w:rsid w:val="00840B95"/>
    <w:rsid w:val="00862BB2"/>
    <w:rsid w:val="0086360F"/>
    <w:rsid w:val="00871C0E"/>
    <w:rsid w:val="008842C7"/>
    <w:rsid w:val="008A781F"/>
    <w:rsid w:val="008D0487"/>
    <w:rsid w:val="008D73E4"/>
    <w:rsid w:val="008E628E"/>
    <w:rsid w:val="008F4D08"/>
    <w:rsid w:val="0091294A"/>
    <w:rsid w:val="00916892"/>
    <w:rsid w:val="00920BA7"/>
    <w:rsid w:val="009279D9"/>
    <w:rsid w:val="009346A5"/>
    <w:rsid w:val="00940D16"/>
    <w:rsid w:val="00954B5A"/>
    <w:rsid w:val="0096305A"/>
    <w:rsid w:val="009945F3"/>
    <w:rsid w:val="009B268A"/>
    <w:rsid w:val="009D1051"/>
    <w:rsid w:val="009E715A"/>
    <w:rsid w:val="009F1745"/>
    <w:rsid w:val="009F5655"/>
    <w:rsid w:val="00A230B3"/>
    <w:rsid w:val="00A34895"/>
    <w:rsid w:val="00A3517A"/>
    <w:rsid w:val="00A40DEF"/>
    <w:rsid w:val="00A56951"/>
    <w:rsid w:val="00A658D6"/>
    <w:rsid w:val="00A9356A"/>
    <w:rsid w:val="00AA762E"/>
    <w:rsid w:val="00AB0A93"/>
    <w:rsid w:val="00AB0B67"/>
    <w:rsid w:val="00AC1BEE"/>
    <w:rsid w:val="00AC4DB3"/>
    <w:rsid w:val="00AC4F6F"/>
    <w:rsid w:val="00AC621C"/>
    <w:rsid w:val="00AD3C12"/>
    <w:rsid w:val="00AF3841"/>
    <w:rsid w:val="00B31120"/>
    <w:rsid w:val="00B57D2C"/>
    <w:rsid w:val="00B63995"/>
    <w:rsid w:val="00B64ACD"/>
    <w:rsid w:val="00BA6777"/>
    <w:rsid w:val="00BB5F4B"/>
    <w:rsid w:val="00BE5104"/>
    <w:rsid w:val="00C96474"/>
    <w:rsid w:val="00CE1A09"/>
    <w:rsid w:val="00CE44C3"/>
    <w:rsid w:val="00CE475B"/>
    <w:rsid w:val="00D22202"/>
    <w:rsid w:val="00D37C85"/>
    <w:rsid w:val="00D519DC"/>
    <w:rsid w:val="00D51E89"/>
    <w:rsid w:val="00D532A5"/>
    <w:rsid w:val="00D823E3"/>
    <w:rsid w:val="00DD4B41"/>
    <w:rsid w:val="00E52113"/>
    <w:rsid w:val="00E549B1"/>
    <w:rsid w:val="00E868C4"/>
    <w:rsid w:val="00E94D18"/>
    <w:rsid w:val="00E94FA7"/>
    <w:rsid w:val="00EC2F9A"/>
    <w:rsid w:val="00ED460A"/>
    <w:rsid w:val="00ED7249"/>
    <w:rsid w:val="00EE3044"/>
    <w:rsid w:val="00EF3751"/>
    <w:rsid w:val="00EF45E8"/>
    <w:rsid w:val="00F3284C"/>
    <w:rsid w:val="00F954B5"/>
    <w:rsid w:val="00FA1507"/>
    <w:rsid w:val="00FB48EA"/>
    <w:rsid w:val="00FB7FB9"/>
    <w:rsid w:val="00FC2697"/>
    <w:rsid w:val="00FE2384"/>
    <w:rsid w:val="00FE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ilegislature.gov/Special/comdoc/House%20Finance/H%207171%20Sub%20A%20Running%20Summar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Lesley Palagi</cp:lastModifiedBy>
  <cp:revision>2</cp:revision>
  <dcterms:created xsi:type="dcterms:W3CDTF">2020-12-14T14:13:00Z</dcterms:created>
  <dcterms:modified xsi:type="dcterms:W3CDTF">2020-12-14T14:13:00Z</dcterms:modified>
</cp:coreProperties>
</file>